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32" w:rsidRPr="000C5D0B" w:rsidRDefault="002B3932" w:rsidP="002B3932">
      <w:pPr>
        <w:tabs>
          <w:tab w:val="left" w:pos="1080"/>
        </w:tabs>
        <w:ind w:firstLine="539"/>
        <w:jc w:val="center"/>
        <w:rPr>
          <w:b/>
          <w:bCs/>
        </w:rPr>
      </w:pPr>
      <w:r w:rsidRPr="00497586">
        <w:rPr>
          <w:b/>
        </w:rPr>
        <w:t xml:space="preserve">ДОГОВОР </w:t>
      </w:r>
      <w:r w:rsidR="001131C2">
        <w:rPr>
          <w:b/>
          <w:bCs/>
        </w:rPr>
        <w:t xml:space="preserve">№ </w:t>
      </w:r>
      <w:r w:rsidR="00E56756">
        <w:rPr>
          <w:b/>
          <w:bCs/>
        </w:rPr>
        <w:t>___________________</w:t>
      </w:r>
    </w:p>
    <w:p w:rsidR="002B3932" w:rsidRDefault="002B3932" w:rsidP="002B3932">
      <w:pPr>
        <w:tabs>
          <w:tab w:val="left" w:pos="1080"/>
        </w:tabs>
        <w:spacing w:after="60"/>
        <w:ind w:firstLine="539"/>
        <w:jc w:val="center"/>
        <w:rPr>
          <w:b/>
        </w:rPr>
      </w:pPr>
      <w:r w:rsidRPr="00497586">
        <w:rPr>
          <w:b/>
        </w:rPr>
        <w:t>ОКАЗАНИЯ УСЛУГ ПО ПЕРЕДАЧЕ ЭЛЕКТРИЧЕСКОЙ ЭНЕРГИИ</w:t>
      </w:r>
    </w:p>
    <w:p w:rsidR="0023109E" w:rsidRPr="00497586" w:rsidRDefault="0023109E" w:rsidP="002B3932">
      <w:pPr>
        <w:tabs>
          <w:tab w:val="left" w:pos="1080"/>
        </w:tabs>
        <w:spacing w:after="60"/>
        <w:ind w:firstLine="539"/>
        <w:jc w:val="center"/>
        <w:rPr>
          <w:b/>
        </w:rPr>
      </w:pPr>
    </w:p>
    <w:p w:rsidR="002B3932" w:rsidRDefault="003A1EB3" w:rsidP="002B3932">
      <w:pPr>
        <w:tabs>
          <w:tab w:val="left" w:pos="1080"/>
        </w:tabs>
        <w:spacing w:before="120" w:line="216" w:lineRule="auto"/>
        <w:ind w:firstLine="539"/>
        <w:jc w:val="both"/>
        <w:rPr>
          <w:b/>
          <w:bCs/>
        </w:rPr>
      </w:pPr>
      <w:r>
        <w:rPr>
          <w:b/>
          <w:bCs/>
        </w:rPr>
        <w:t>_______________</w:t>
      </w:r>
      <w:r w:rsidR="0023109E">
        <w:rPr>
          <w:b/>
          <w:bCs/>
        </w:rPr>
        <w:t xml:space="preserve">                                                                           </w:t>
      </w:r>
      <w:r w:rsidR="00EC7C70">
        <w:rPr>
          <w:b/>
          <w:bCs/>
        </w:rPr>
        <w:t xml:space="preserve"> </w:t>
      </w:r>
      <w:r>
        <w:rPr>
          <w:b/>
          <w:bCs/>
        </w:rPr>
        <w:t xml:space="preserve">                         _______________</w:t>
      </w:r>
    </w:p>
    <w:p w:rsidR="0023109E" w:rsidRPr="00497586" w:rsidRDefault="0023109E" w:rsidP="002B3932">
      <w:pPr>
        <w:tabs>
          <w:tab w:val="left" w:pos="1080"/>
        </w:tabs>
        <w:spacing w:before="120" w:line="216" w:lineRule="auto"/>
        <w:ind w:firstLine="539"/>
        <w:jc w:val="both"/>
        <w:rPr>
          <w:b/>
          <w:bCs/>
        </w:rPr>
      </w:pPr>
    </w:p>
    <w:p w:rsidR="00C44A7F" w:rsidRPr="00BB1FA4" w:rsidRDefault="003A1EB3" w:rsidP="007B517F">
      <w:pPr>
        <w:tabs>
          <w:tab w:val="left" w:pos="1080"/>
        </w:tabs>
        <w:spacing w:before="120"/>
        <w:ind w:firstLine="539"/>
        <w:jc w:val="both"/>
        <w:rPr>
          <w:b/>
        </w:rPr>
      </w:pPr>
      <w:r>
        <w:rPr>
          <w:b/>
        </w:rPr>
        <w:t>__________________</w:t>
      </w:r>
      <w:r w:rsidR="00EC7C70" w:rsidRPr="00EC7C70">
        <w:t xml:space="preserve"> </w:t>
      </w:r>
      <w:proofErr w:type="gramStart"/>
      <w:r w:rsidR="00EC7C70" w:rsidRPr="00EC7C70">
        <w:t>именуемое</w:t>
      </w:r>
      <w:proofErr w:type="gramEnd"/>
      <w:r w:rsidR="00EC7C70" w:rsidRPr="00EC7C70">
        <w:t xml:space="preserve"> в </w:t>
      </w:r>
      <w:r w:rsidR="00EC7C70" w:rsidRPr="00633CBA">
        <w:t>дальнейшем «Сетевая организация 1»,</w:t>
      </w:r>
      <w:r>
        <w:t xml:space="preserve"> в лице</w:t>
      </w:r>
      <w:r w:rsidR="00EC7C70" w:rsidRPr="00EC7C70">
        <w:t xml:space="preserve"> </w:t>
      </w:r>
      <w:r>
        <w:t>_____________________________</w:t>
      </w:r>
      <w:r w:rsidR="00AA5740">
        <w:t>,</w:t>
      </w:r>
      <w:r w:rsidR="00AA5740" w:rsidRPr="00AA5740">
        <w:t xml:space="preserve"> </w:t>
      </w:r>
      <w:r w:rsidR="00AA5740" w:rsidRPr="00D279D3">
        <w:t>дейс</w:t>
      </w:r>
      <w:r w:rsidR="00AA5740" w:rsidRPr="00D279D3">
        <w:t>т</w:t>
      </w:r>
      <w:r w:rsidR="00AA5740" w:rsidRPr="00D279D3">
        <w:t xml:space="preserve">вующего на основании </w:t>
      </w:r>
      <w:r>
        <w:t>____________</w:t>
      </w:r>
      <w:r w:rsidR="00AA5740">
        <w:t xml:space="preserve">, </w:t>
      </w:r>
      <w:r w:rsidR="00A57597" w:rsidRPr="00BB1FA4">
        <w:t xml:space="preserve">с одной стороны, </w:t>
      </w:r>
      <w:r w:rsidR="002B3932" w:rsidRPr="00BB1FA4">
        <w:t xml:space="preserve">и </w:t>
      </w:r>
    </w:p>
    <w:p w:rsidR="00D279D3" w:rsidRPr="00D279D3" w:rsidRDefault="003A1EB3" w:rsidP="00D279D3">
      <w:pPr>
        <w:tabs>
          <w:tab w:val="left" w:pos="1080"/>
        </w:tabs>
        <w:spacing w:before="120"/>
        <w:ind w:firstLine="567"/>
        <w:jc w:val="both"/>
      </w:pPr>
      <w:proofErr w:type="gramStart"/>
      <w:r>
        <w:rPr>
          <w:b/>
        </w:rPr>
        <w:t>__________________</w:t>
      </w:r>
      <w:r w:rsidR="00D279D3" w:rsidRPr="00D279D3">
        <w:rPr>
          <w:b/>
        </w:rPr>
        <w:t>,</w:t>
      </w:r>
      <w:r w:rsidR="00D279D3" w:rsidRPr="00D279D3">
        <w:t xml:space="preserve">  именуемое в дальнейшем </w:t>
      </w:r>
      <w:r w:rsidR="00D279D3" w:rsidRPr="00633CBA">
        <w:t>«Сетевая организация 2»</w:t>
      </w:r>
      <w:r w:rsidR="00D279D3" w:rsidRPr="00D279D3">
        <w:t>, в лице</w:t>
      </w:r>
      <w:r w:rsidR="000C5D0B">
        <w:t xml:space="preserve"> </w:t>
      </w:r>
      <w:r>
        <w:t>_____________________________</w:t>
      </w:r>
      <w:r w:rsidR="00D279D3" w:rsidRPr="00D279D3">
        <w:t xml:space="preserve">, действующего на основании </w:t>
      </w:r>
      <w:r>
        <w:t>___________</w:t>
      </w:r>
      <w:r w:rsidR="00D279D3" w:rsidRPr="00D279D3">
        <w:t xml:space="preserve">, с другой стороны, далее совместно именуемые </w:t>
      </w:r>
      <w:r w:rsidR="00D279D3" w:rsidRPr="00633CBA">
        <w:t>«Стороны»</w:t>
      </w:r>
      <w:r w:rsidR="00D279D3" w:rsidRPr="00D279D3">
        <w:t>, заключили настоящий договор о нижеследу</w:t>
      </w:r>
      <w:r w:rsidR="00D279D3" w:rsidRPr="00D279D3">
        <w:t>ю</w:t>
      </w:r>
      <w:r w:rsidR="00D279D3" w:rsidRPr="00D279D3">
        <w:t>щем:</w:t>
      </w:r>
      <w:proofErr w:type="gramEnd"/>
    </w:p>
    <w:p w:rsidR="00A57597" w:rsidRPr="00497586" w:rsidRDefault="00A57597" w:rsidP="007B517F">
      <w:pPr>
        <w:tabs>
          <w:tab w:val="left" w:pos="1080"/>
        </w:tabs>
        <w:spacing w:before="120"/>
        <w:ind w:firstLine="539"/>
        <w:jc w:val="both"/>
      </w:pPr>
    </w:p>
    <w:p w:rsidR="000C5D0B" w:rsidRDefault="000C5D0B" w:rsidP="000C5D0B">
      <w:pPr>
        <w:pStyle w:val="a5"/>
        <w:keepNext/>
        <w:widowControl/>
        <w:numPr>
          <w:ilvl w:val="0"/>
          <w:numId w:val="21"/>
        </w:numPr>
        <w:tabs>
          <w:tab w:val="clear" w:pos="720"/>
          <w:tab w:val="num" w:pos="900"/>
          <w:tab w:val="num" w:pos="1843"/>
        </w:tabs>
        <w:autoSpaceDE/>
        <w:spacing w:before="80"/>
        <w:ind w:firstLine="1287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567"/>
          <w:tab w:val="num" w:pos="720"/>
          <w:tab w:val="num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Стороны договорились понимать используемые в настоящем Договоре термины в сл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дующем значении:</w:t>
      </w:r>
    </w:p>
    <w:p w:rsidR="000C5D0B" w:rsidRDefault="000C5D0B" w:rsidP="000C5D0B">
      <w:pPr>
        <w:pStyle w:val="a5"/>
        <w:widowControl/>
        <w:autoSpaceDE/>
        <w:ind w:right="-58" w:firstLine="567"/>
        <w:rPr>
          <w:sz w:val="24"/>
          <w:szCs w:val="24"/>
        </w:rPr>
      </w:pPr>
      <w:r>
        <w:rPr>
          <w:b/>
          <w:i/>
          <w:sz w:val="24"/>
          <w:szCs w:val="24"/>
        </w:rPr>
        <w:t>Система учета</w:t>
      </w:r>
      <w:r>
        <w:rPr>
          <w:sz w:val="24"/>
          <w:szCs w:val="24"/>
        </w:rPr>
        <w:t xml:space="preserve"> - совокупность измерительных комплексов, связующих и вычислительных компонентов, устрой</w:t>
      </w:r>
      <w:proofErr w:type="gramStart"/>
      <w:r>
        <w:rPr>
          <w:sz w:val="24"/>
          <w:szCs w:val="24"/>
        </w:rPr>
        <w:t>ств сб</w:t>
      </w:r>
      <w:proofErr w:type="gramEnd"/>
      <w:r>
        <w:rPr>
          <w:sz w:val="24"/>
          <w:szCs w:val="24"/>
        </w:rPr>
        <w:t>ора и передачи данных, программных средств, предназначенная для 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мерения, хранения, удаленного сбора и передачи показаний приборов учета по одной и более точек поставки.</w:t>
      </w:r>
    </w:p>
    <w:p w:rsidR="000C5D0B" w:rsidRDefault="000C5D0B" w:rsidP="002B54C9">
      <w:pPr>
        <w:autoSpaceDE w:val="0"/>
        <w:autoSpaceDN w:val="0"/>
        <w:adjustRightInd w:val="0"/>
        <w:ind w:firstLine="567"/>
        <w:jc w:val="both"/>
      </w:pPr>
      <w:r>
        <w:rPr>
          <w:b/>
          <w:i/>
        </w:rPr>
        <w:t>Заявленная мощность</w:t>
      </w:r>
      <w:r>
        <w:t xml:space="preserve"> – договорная величина мощности, соответствующая величине, вкл</w:t>
      </w:r>
      <w:r>
        <w:t>ю</w:t>
      </w:r>
      <w:r>
        <w:t xml:space="preserve">ченной в индивидуальный тариф по передаче электроэнергии на текущий год и согласованной в </w:t>
      </w:r>
      <w:proofErr w:type="spellStart"/>
      <w:r>
        <w:t>Приложении№</w:t>
      </w:r>
      <w:proofErr w:type="spellEnd"/>
      <w:r w:rsidR="009C1DEE">
        <w:t xml:space="preserve"> </w:t>
      </w:r>
      <w:r>
        <w:t>3 к настоящему договору.</w:t>
      </w:r>
    </w:p>
    <w:p w:rsidR="000C5D0B" w:rsidRDefault="000C5D0B" w:rsidP="000C5D0B">
      <w:pPr>
        <w:pStyle w:val="a5"/>
        <w:widowControl/>
        <w:tabs>
          <w:tab w:val="left" w:pos="1080"/>
        </w:tabs>
        <w:autoSpaceDE/>
        <w:ind w:firstLine="56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Акт разграничения балансовой принадлежности электросетей - </w:t>
      </w:r>
      <w:r>
        <w:rPr>
          <w:sz w:val="24"/>
          <w:szCs w:val="24"/>
        </w:rPr>
        <w:t xml:space="preserve">документ, составленный в процессе технологического присоединения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 (энергетических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тановок) одной Стороны по Договору  к электрическим сетям (далее - </w:t>
      </w:r>
      <w:proofErr w:type="spellStart"/>
      <w:r>
        <w:rPr>
          <w:sz w:val="24"/>
          <w:szCs w:val="24"/>
        </w:rPr>
        <w:t>энергопринимающие</w:t>
      </w:r>
      <w:proofErr w:type="spellEnd"/>
      <w:r>
        <w:rPr>
          <w:sz w:val="24"/>
          <w:szCs w:val="24"/>
        </w:rPr>
        <w:t xml:space="preserve"> ус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ройства) другой Стороны, определяющий границы балансовой принадлежности Сторон.</w:t>
      </w:r>
    </w:p>
    <w:p w:rsidR="000C5D0B" w:rsidRDefault="000C5D0B" w:rsidP="000C5D0B">
      <w:pPr>
        <w:pStyle w:val="a5"/>
        <w:widowControl/>
        <w:tabs>
          <w:tab w:val="left" w:pos="1080"/>
        </w:tabs>
        <w:autoSpaceDE/>
        <w:ind w:firstLine="56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Акт разграничения эксплуатационной ответственности сторон </w:t>
      </w:r>
      <w:r>
        <w:rPr>
          <w:sz w:val="24"/>
          <w:szCs w:val="24"/>
        </w:rPr>
        <w:t>- документ, составле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ный Сторонами  в процессе технологического присоединения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устройств, о</w:t>
      </w:r>
      <w:r>
        <w:rPr>
          <w:sz w:val="24"/>
          <w:szCs w:val="24"/>
        </w:rPr>
        <w:t>п</w:t>
      </w:r>
      <w:r>
        <w:rPr>
          <w:sz w:val="24"/>
          <w:szCs w:val="24"/>
        </w:rPr>
        <w:t xml:space="preserve">ределяющий границы ответственности Сторон за эксплуатацию соответствующих </w:t>
      </w:r>
      <w:proofErr w:type="spellStart"/>
      <w:r>
        <w:rPr>
          <w:sz w:val="24"/>
          <w:szCs w:val="24"/>
        </w:rPr>
        <w:t>энергоприн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мающих</w:t>
      </w:r>
      <w:proofErr w:type="spellEnd"/>
      <w:r>
        <w:rPr>
          <w:sz w:val="24"/>
          <w:szCs w:val="24"/>
        </w:rPr>
        <w:t xml:space="preserve"> устройств и объектов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хозяйства.</w:t>
      </w:r>
    </w:p>
    <w:p w:rsidR="000C5D0B" w:rsidRDefault="000C5D0B" w:rsidP="000C5D0B">
      <w:pPr>
        <w:pStyle w:val="a5"/>
        <w:widowControl/>
        <w:tabs>
          <w:tab w:val="left" w:pos="1080"/>
        </w:tabs>
        <w:autoSpaceDE/>
        <w:ind w:firstLine="567"/>
        <w:rPr>
          <w:sz w:val="24"/>
          <w:szCs w:val="24"/>
        </w:rPr>
      </w:pPr>
      <w:r>
        <w:rPr>
          <w:b/>
          <w:bCs/>
          <w:i/>
          <w:iCs/>
          <w:spacing w:val="-4"/>
          <w:sz w:val="24"/>
          <w:szCs w:val="24"/>
        </w:rPr>
        <w:t>Точка поставки</w:t>
      </w:r>
      <w:r>
        <w:rPr>
          <w:bCs/>
          <w:i/>
          <w:iCs/>
          <w:spacing w:val="-4"/>
          <w:sz w:val="24"/>
          <w:szCs w:val="24"/>
        </w:rPr>
        <w:t xml:space="preserve"> – </w:t>
      </w:r>
      <w:r>
        <w:rPr>
          <w:bCs/>
          <w:iCs/>
          <w:spacing w:val="-4"/>
          <w:sz w:val="24"/>
          <w:szCs w:val="24"/>
        </w:rPr>
        <w:t>место исполнения обязательств по настоящему Договору, используемое для определения объема взаимных обязательств, определенное в акте разграничения балансовой прина</w:t>
      </w:r>
      <w:r>
        <w:rPr>
          <w:bCs/>
          <w:iCs/>
          <w:spacing w:val="-4"/>
          <w:sz w:val="24"/>
          <w:szCs w:val="24"/>
        </w:rPr>
        <w:t>д</w:t>
      </w:r>
      <w:r>
        <w:rPr>
          <w:bCs/>
          <w:iCs/>
          <w:spacing w:val="-4"/>
          <w:sz w:val="24"/>
          <w:szCs w:val="24"/>
        </w:rPr>
        <w:t>лежности, а до его составления, - в точке присоединения электрических сетей (энергетических устан</w:t>
      </w:r>
      <w:r>
        <w:rPr>
          <w:bCs/>
          <w:iCs/>
          <w:spacing w:val="-4"/>
          <w:sz w:val="24"/>
          <w:szCs w:val="24"/>
        </w:rPr>
        <w:t>о</w:t>
      </w:r>
      <w:r>
        <w:rPr>
          <w:bCs/>
          <w:iCs/>
          <w:spacing w:val="-4"/>
          <w:sz w:val="24"/>
          <w:szCs w:val="24"/>
        </w:rPr>
        <w:t>вок) Сетевой организации 1 и Сетевой организации 2</w:t>
      </w:r>
      <w:r>
        <w:rPr>
          <w:sz w:val="24"/>
          <w:szCs w:val="24"/>
        </w:rPr>
        <w:t>.</w:t>
      </w:r>
    </w:p>
    <w:p w:rsidR="000C5D0B" w:rsidRDefault="000C5D0B" w:rsidP="000C5D0B">
      <w:pPr>
        <w:pStyle w:val="a5"/>
        <w:widowControl/>
        <w:tabs>
          <w:tab w:val="left" w:pos="1080"/>
        </w:tabs>
        <w:autoSpaceDE/>
        <w:ind w:firstLine="567"/>
        <w:rPr>
          <w:bCs/>
          <w:iCs/>
          <w:spacing w:val="-4"/>
          <w:sz w:val="24"/>
          <w:szCs w:val="24"/>
        </w:rPr>
      </w:pPr>
      <w:r>
        <w:rPr>
          <w:b/>
          <w:bCs/>
          <w:i/>
          <w:iCs/>
          <w:spacing w:val="-4"/>
          <w:sz w:val="24"/>
          <w:szCs w:val="24"/>
        </w:rPr>
        <w:t>Пропускная способность электрической сети</w:t>
      </w:r>
      <w:r>
        <w:rPr>
          <w:bCs/>
          <w:iCs/>
          <w:spacing w:val="-4"/>
          <w:sz w:val="24"/>
          <w:szCs w:val="24"/>
        </w:rPr>
        <w:t xml:space="preserve"> – технологически максимально допустимая в</w:t>
      </w:r>
      <w:r>
        <w:rPr>
          <w:bCs/>
          <w:iCs/>
          <w:spacing w:val="-4"/>
          <w:sz w:val="24"/>
          <w:szCs w:val="24"/>
        </w:rPr>
        <w:t>е</w:t>
      </w:r>
      <w:r>
        <w:rPr>
          <w:bCs/>
          <w:iCs/>
          <w:spacing w:val="-4"/>
          <w:sz w:val="24"/>
          <w:szCs w:val="24"/>
        </w:rPr>
        <w:t>личина мощности, которая может быть передана с учетом условий эксплуатации и параметров наде</w:t>
      </w:r>
      <w:r>
        <w:rPr>
          <w:bCs/>
          <w:iCs/>
          <w:spacing w:val="-4"/>
          <w:sz w:val="24"/>
          <w:szCs w:val="24"/>
        </w:rPr>
        <w:t>ж</w:t>
      </w:r>
      <w:r>
        <w:rPr>
          <w:bCs/>
          <w:iCs/>
          <w:spacing w:val="-4"/>
          <w:sz w:val="24"/>
          <w:szCs w:val="24"/>
        </w:rPr>
        <w:t>ности функционирования электроэнергетических систем.</w:t>
      </w:r>
    </w:p>
    <w:p w:rsidR="000C5D0B" w:rsidRDefault="000C5D0B" w:rsidP="002B54C9">
      <w:pPr>
        <w:pStyle w:val="a5"/>
        <w:ind w:right="-58" w:firstLine="567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Максимальная мощность </w:t>
      </w:r>
      <w:r>
        <w:rPr>
          <w:sz w:val="24"/>
          <w:szCs w:val="24"/>
        </w:rPr>
        <w:t>– наибольшая величина мощности, определенная к одномомен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ному использованию </w:t>
      </w:r>
      <w:proofErr w:type="spellStart"/>
      <w:r>
        <w:rPr>
          <w:sz w:val="24"/>
          <w:szCs w:val="24"/>
        </w:rPr>
        <w:t>энергопринимающими</w:t>
      </w:r>
      <w:proofErr w:type="spellEnd"/>
      <w:r>
        <w:rPr>
          <w:sz w:val="24"/>
          <w:szCs w:val="24"/>
        </w:rPr>
        <w:t xml:space="preserve"> устройствами (объектами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хозяйства) в соответствии с документами о технологическом присоединении   обусловленная составом </w:t>
      </w:r>
      <w:proofErr w:type="spellStart"/>
      <w:r>
        <w:rPr>
          <w:sz w:val="24"/>
          <w:szCs w:val="24"/>
        </w:rPr>
        <w:t>эне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гопринимающего</w:t>
      </w:r>
      <w:proofErr w:type="spellEnd"/>
      <w:r>
        <w:rPr>
          <w:sz w:val="24"/>
          <w:szCs w:val="24"/>
        </w:rPr>
        <w:t xml:space="preserve"> оборудования (объектов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хозяйства) и технологическим проце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сом потребителя, исчисляемая в мегаваттах.</w:t>
      </w:r>
    </w:p>
    <w:p w:rsidR="000C5D0B" w:rsidRDefault="000C5D0B" w:rsidP="000C5D0B">
      <w:pPr>
        <w:pStyle w:val="a5"/>
        <w:widowControl/>
        <w:tabs>
          <w:tab w:val="left" w:pos="1080"/>
        </w:tabs>
        <w:autoSpaceDE/>
        <w:ind w:firstLine="567"/>
        <w:rPr>
          <w:sz w:val="24"/>
          <w:szCs w:val="24"/>
        </w:rPr>
      </w:pPr>
    </w:p>
    <w:p w:rsidR="000C5D0B" w:rsidRDefault="000C5D0B" w:rsidP="000C5D0B">
      <w:pPr>
        <w:pStyle w:val="a5"/>
        <w:keepNext/>
        <w:widowControl/>
        <w:numPr>
          <w:ilvl w:val="0"/>
          <w:numId w:val="21"/>
        </w:numPr>
        <w:tabs>
          <w:tab w:val="clear" w:pos="720"/>
          <w:tab w:val="num" w:pos="900"/>
          <w:tab w:val="num" w:pos="1843"/>
        </w:tabs>
        <w:autoSpaceDE/>
        <w:spacing w:before="80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</w:tabs>
        <w:autoSpaceDE/>
        <w:ind w:left="0" w:firstLine="567"/>
        <w:rPr>
          <w:sz w:val="24"/>
          <w:szCs w:val="24"/>
        </w:rPr>
      </w:pPr>
      <w:proofErr w:type="gramStart"/>
      <w:r>
        <w:rPr>
          <w:bCs/>
          <w:spacing w:val="-4"/>
          <w:sz w:val="24"/>
          <w:szCs w:val="24"/>
        </w:rPr>
        <w:t xml:space="preserve">Стороны </w:t>
      </w:r>
      <w:r>
        <w:rPr>
          <w:spacing w:val="-4"/>
          <w:sz w:val="24"/>
          <w:szCs w:val="24"/>
        </w:rPr>
        <w:t xml:space="preserve"> обязуются осуществлять взаимное предоставление услуг по передаче электрич</w:t>
      </w:r>
      <w:r>
        <w:rPr>
          <w:spacing w:val="-4"/>
          <w:sz w:val="24"/>
          <w:szCs w:val="24"/>
        </w:rPr>
        <w:t>е</w:t>
      </w:r>
      <w:r>
        <w:rPr>
          <w:spacing w:val="-4"/>
          <w:sz w:val="24"/>
          <w:szCs w:val="24"/>
        </w:rPr>
        <w:t>ской энергии путем осуществления комплекса организационно и технологически связанных действий, обеспечивающих передачу электроэнергии через технические устройства электрических сетей, пр</w:t>
      </w:r>
      <w:r>
        <w:rPr>
          <w:spacing w:val="-4"/>
          <w:sz w:val="24"/>
          <w:szCs w:val="24"/>
        </w:rPr>
        <w:t>и</w:t>
      </w:r>
      <w:r>
        <w:rPr>
          <w:spacing w:val="-4"/>
          <w:sz w:val="24"/>
          <w:szCs w:val="24"/>
        </w:rPr>
        <w:t>надлежащих Сторонам на праве собственности и (или) ином законном основании, и  оплачивать друг другу услуги по передаче электроэнергии в порядке и сроки, установленные настоящим договором (далее по тексту Договор)</w:t>
      </w:r>
      <w:r>
        <w:rPr>
          <w:sz w:val="24"/>
          <w:szCs w:val="24"/>
        </w:rPr>
        <w:t>.</w:t>
      </w:r>
      <w:proofErr w:type="gramEnd"/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134"/>
        </w:tabs>
        <w:autoSpaceDE/>
        <w:ind w:left="0" w:firstLine="567"/>
        <w:rPr>
          <w:sz w:val="24"/>
          <w:szCs w:val="22"/>
        </w:rPr>
      </w:pPr>
      <w:r>
        <w:rPr>
          <w:sz w:val="24"/>
          <w:szCs w:val="22"/>
        </w:rPr>
        <w:t>Стороны определили следующие существенные условия настоящего Договора: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left" w:pos="1276"/>
        </w:tabs>
        <w:autoSpaceDE/>
        <w:ind w:left="0" w:firstLine="567"/>
        <w:rPr>
          <w:sz w:val="24"/>
          <w:szCs w:val="22"/>
        </w:rPr>
      </w:pPr>
      <w:r>
        <w:rPr>
          <w:sz w:val="24"/>
          <w:szCs w:val="22"/>
        </w:rPr>
        <w:lastRenderedPageBreak/>
        <w:t xml:space="preserve">Величина максимальной мощности </w:t>
      </w:r>
      <w:proofErr w:type="spellStart"/>
      <w:r>
        <w:rPr>
          <w:sz w:val="24"/>
          <w:szCs w:val="22"/>
        </w:rPr>
        <w:t>энергопринимающих</w:t>
      </w:r>
      <w:proofErr w:type="spellEnd"/>
      <w:r>
        <w:rPr>
          <w:sz w:val="24"/>
          <w:szCs w:val="22"/>
        </w:rPr>
        <w:t xml:space="preserve"> устройств, технологически присоединенных в установленном законодательством РФ порядке к электрической сети, с распр</w:t>
      </w:r>
      <w:r>
        <w:rPr>
          <w:sz w:val="24"/>
          <w:szCs w:val="22"/>
        </w:rPr>
        <w:t>е</w:t>
      </w:r>
      <w:r>
        <w:rPr>
          <w:sz w:val="24"/>
          <w:szCs w:val="22"/>
        </w:rPr>
        <w:t>делением указанной величины по каждой точке присоединения (Приложение №</w:t>
      </w:r>
      <w:r w:rsidR="009C1DEE">
        <w:rPr>
          <w:sz w:val="24"/>
          <w:szCs w:val="22"/>
        </w:rPr>
        <w:t xml:space="preserve"> </w:t>
      </w:r>
      <w:r>
        <w:rPr>
          <w:sz w:val="24"/>
          <w:szCs w:val="22"/>
        </w:rPr>
        <w:t>2).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left" w:pos="1134"/>
        </w:tabs>
        <w:autoSpaceDE/>
        <w:ind w:left="0" w:firstLine="567"/>
        <w:rPr>
          <w:sz w:val="24"/>
          <w:szCs w:val="22"/>
        </w:rPr>
      </w:pPr>
      <w:r>
        <w:rPr>
          <w:sz w:val="24"/>
          <w:szCs w:val="22"/>
        </w:rPr>
        <w:t>Порядок осуществления расчетов за оказанные услуги в соответствии с Разделом 4 н</w:t>
      </w:r>
      <w:r>
        <w:rPr>
          <w:sz w:val="24"/>
          <w:szCs w:val="22"/>
        </w:rPr>
        <w:t>а</w:t>
      </w:r>
      <w:r>
        <w:rPr>
          <w:sz w:val="24"/>
          <w:szCs w:val="22"/>
        </w:rPr>
        <w:t>стоящего Договора.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left" w:pos="1134"/>
        </w:tabs>
        <w:autoSpaceDE/>
        <w:ind w:left="0" w:firstLine="567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>
        <w:rPr>
          <w:sz w:val="24"/>
          <w:szCs w:val="24"/>
        </w:rPr>
        <w:t xml:space="preserve">Плановая величина заявленной мощности,  подлежащая оплате Сторонами, </w:t>
      </w:r>
      <w:r>
        <w:rPr>
          <w:sz w:val="24"/>
          <w:szCs w:val="22"/>
        </w:rPr>
        <w:t>с разби</w:t>
      </w:r>
      <w:r>
        <w:rPr>
          <w:sz w:val="24"/>
          <w:szCs w:val="22"/>
        </w:rPr>
        <w:t>в</w:t>
      </w:r>
      <w:r>
        <w:rPr>
          <w:sz w:val="24"/>
          <w:szCs w:val="22"/>
        </w:rPr>
        <w:t>кой по месяцам</w:t>
      </w:r>
      <w:r w:rsidR="00F60E1E">
        <w:rPr>
          <w:sz w:val="24"/>
          <w:szCs w:val="24"/>
        </w:rPr>
        <w:t xml:space="preserve"> (Приложение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3).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left" w:pos="1134"/>
        </w:tabs>
        <w:autoSpaceDE/>
        <w:ind w:left="0" w:firstLine="567"/>
        <w:rPr>
          <w:sz w:val="24"/>
          <w:szCs w:val="22"/>
        </w:rPr>
      </w:pPr>
      <w:r>
        <w:rPr>
          <w:sz w:val="24"/>
          <w:szCs w:val="22"/>
        </w:rPr>
        <w:t xml:space="preserve">Технические характеристики точек присоединения объектов </w:t>
      </w:r>
      <w:proofErr w:type="spellStart"/>
      <w:r>
        <w:rPr>
          <w:sz w:val="24"/>
          <w:szCs w:val="22"/>
        </w:rPr>
        <w:t>электросетевого</w:t>
      </w:r>
      <w:proofErr w:type="spellEnd"/>
      <w:r>
        <w:rPr>
          <w:sz w:val="24"/>
          <w:szCs w:val="22"/>
        </w:rPr>
        <w:t xml:space="preserve"> хозяйс</w:t>
      </w:r>
      <w:r>
        <w:rPr>
          <w:sz w:val="24"/>
          <w:szCs w:val="22"/>
        </w:rPr>
        <w:t>т</w:t>
      </w:r>
      <w:r>
        <w:rPr>
          <w:sz w:val="24"/>
          <w:szCs w:val="22"/>
        </w:rPr>
        <w:t>ва, включая их пропускную способность (Приложение №</w:t>
      </w:r>
      <w:r w:rsidR="009C1DEE"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2). 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left" w:pos="1276"/>
        </w:tabs>
        <w:autoSpaceDE/>
        <w:ind w:left="0" w:firstLine="567"/>
        <w:rPr>
          <w:sz w:val="24"/>
          <w:szCs w:val="22"/>
        </w:rPr>
      </w:pPr>
      <w:r>
        <w:rPr>
          <w:sz w:val="24"/>
          <w:szCs w:val="22"/>
        </w:rPr>
        <w:t>Обязательства сторон по оборудованию точек присоединения средствами измерения электрической энергии, в том числе измерительными приборами, соответствующими установле</w:t>
      </w:r>
      <w:r>
        <w:rPr>
          <w:sz w:val="24"/>
          <w:szCs w:val="22"/>
        </w:rPr>
        <w:t>н</w:t>
      </w:r>
      <w:r>
        <w:rPr>
          <w:sz w:val="24"/>
          <w:szCs w:val="22"/>
        </w:rPr>
        <w:t>ным законодательством РФ требованиям, а также по обеспечению их работоспособности и собл</w:t>
      </w:r>
      <w:r>
        <w:rPr>
          <w:sz w:val="24"/>
          <w:szCs w:val="22"/>
        </w:rPr>
        <w:t>ю</w:t>
      </w:r>
      <w:r>
        <w:rPr>
          <w:sz w:val="24"/>
          <w:szCs w:val="22"/>
        </w:rPr>
        <w:t>дению в течение всего срока действия договора эксплу</w:t>
      </w:r>
      <w:r w:rsidR="00E56756">
        <w:rPr>
          <w:sz w:val="24"/>
          <w:szCs w:val="22"/>
        </w:rPr>
        <w:t>а</w:t>
      </w:r>
      <w:r>
        <w:rPr>
          <w:sz w:val="24"/>
          <w:szCs w:val="22"/>
        </w:rPr>
        <w:t>тационных требований к ним, установле</w:t>
      </w:r>
      <w:r>
        <w:rPr>
          <w:sz w:val="24"/>
          <w:szCs w:val="22"/>
        </w:rPr>
        <w:t>н</w:t>
      </w:r>
      <w:r>
        <w:rPr>
          <w:sz w:val="24"/>
          <w:szCs w:val="22"/>
        </w:rPr>
        <w:t>ных уполномоченным органом по техническому регулированию и метрологии и изготовителем. До исполнения обязательств по оборудованию точек присоединения приборами учета стороны применяют согласованный ими расчетный способ учета электрической энергии (мощности), пр</w:t>
      </w:r>
      <w:r>
        <w:rPr>
          <w:sz w:val="24"/>
          <w:szCs w:val="22"/>
        </w:rPr>
        <w:t>и</w:t>
      </w:r>
      <w:r>
        <w:rPr>
          <w:sz w:val="24"/>
          <w:szCs w:val="22"/>
        </w:rPr>
        <w:t>меняемый при определении объемов переданной электроэнергии (мощности). Перечень приборов учета электроэнергии, в том числе расчетных и контрольных, указан в Приложении №</w:t>
      </w:r>
      <w:r w:rsidR="009C1DEE">
        <w:rPr>
          <w:sz w:val="24"/>
          <w:szCs w:val="22"/>
        </w:rPr>
        <w:t xml:space="preserve"> </w:t>
      </w:r>
      <w:r>
        <w:rPr>
          <w:sz w:val="24"/>
          <w:szCs w:val="22"/>
        </w:rPr>
        <w:t>1</w:t>
      </w:r>
      <w:r w:rsidR="00DF7A66">
        <w:rPr>
          <w:sz w:val="24"/>
          <w:szCs w:val="22"/>
        </w:rPr>
        <w:t>.1 и в Приложении №</w:t>
      </w:r>
      <w:r w:rsidR="009C1DEE">
        <w:rPr>
          <w:sz w:val="24"/>
          <w:szCs w:val="22"/>
        </w:rPr>
        <w:t xml:space="preserve"> </w:t>
      </w:r>
      <w:r w:rsidR="00DF7A66">
        <w:rPr>
          <w:sz w:val="24"/>
          <w:szCs w:val="22"/>
        </w:rPr>
        <w:t>1.2</w:t>
      </w:r>
      <w:r>
        <w:rPr>
          <w:sz w:val="24"/>
          <w:szCs w:val="22"/>
        </w:rPr>
        <w:t xml:space="preserve"> к настоящему Договору.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left" w:pos="1134"/>
        </w:tabs>
        <w:autoSpaceDE/>
        <w:ind w:left="0" w:firstLine="567"/>
        <w:rPr>
          <w:sz w:val="24"/>
          <w:szCs w:val="22"/>
        </w:rPr>
      </w:pPr>
      <w:r>
        <w:rPr>
          <w:sz w:val="24"/>
          <w:szCs w:val="22"/>
        </w:rPr>
        <w:t>Перечень объектов межсетевой координации (Приложение №</w:t>
      </w:r>
      <w:r w:rsidR="009C1DEE">
        <w:rPr>
          <w:sz w:val="24"/>
          <w:szCs w:val="22"/>
        </w:rPr>
        <w:t xml:space="preserve"> </w:t>
      </w:r>
      <w:r w:rsidR="008A5A38">
        <w:rPr>
          <w:sz w:val="24"/>
          <w:szCs w:val="22"/>
        </w:rPr>
        <w:t>7</w:t>
      </w:r>
      <w:r>
        <w:rPr>
          <w:sz w:val="24"/>
          <w:szCs w:val="22"/>
        </w:rPr>
        <w:t>).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left" w:pos="1134"/>
        </w:tabs>
        <w:autoSpaceDE/>
        <w:ind w:left="0" w:firstLine="567"/>
        <w:rPr>
          <w:sz w:val="24"/>
          <w:szCs w:val="22"/>
        </w:rPr>
      </w:pPr>
      <w:proofErr w:type="gramStart"/>
      <w:r>
        <w:rPr>
          <w:sz w:val="24"/>
          <w:szCs w:val="22"/>
        </w:rPr>
        <w:t>Согласование с субъектом оперативно-диспетчерского управления в электроэнергетике организационно-технические мероприятия по установке устройств компенсации и регулирования реактивной мощности в электрических сетях, являющихся объектами диспетчеризации соответс</w:t>
      </w:r>
      <w:r>
        <w:rPr>
          <w:sz w:val="24"/>
          <w:szCs w:val="22"/>
        </w:rPr>
        <w:t>т</w:t>
      </w:r>
      <w:r>
        <w:rPr>
          <w:sz w:val="24"/>
          <w:szCs w:val="22"/>
        </w:rPr>
        <w:t>вующего субъекта оперативно-диспетчерского управления в электроэнергетике, в пределах терр</w:t>
      </w:r>
      <w:r>
        <w:rPr>
          <w:sz w:val="24"/>
          <w:szCs w:val="22"/>
        </w:rPr>
        <w:t>и</w:t>
      </w:r>
      <w:r>
        <w:rPr>
          <w:sz w:val="24"/>
          <w:szCs w:val="22"/>
        </w:rPr>
        <w:t>тории субъекта РФ или иных определенных указанным субъектом территорий, которые направл</w:t>
      </w:r>
      <w:r>
        <w:rPr>
          <w:sz w:val="24"/>
          <w:szCs w:val="22"/>
        </w:rPr>
        <w:t>е</w:t>
      </w:r>
      <w:r>
        <w:rPr>
          <w:sz w:val="24"/>
          <w:szCs w:val="22"/>
        </w:rPr>
        <w:t>ны на обеспечение баланса потребления активной и реактивной мощности в границах бал</w:t>
      </w:r>
      <w:r w:rsidR="00E56756">
        <w:rPr>
          <w:sz w:val="24"/>
          <w:szCs w:val="22"/>
        </w:rPr>
        <w:t xml:space="preserve">ансовой принадлежности </w:t>
      </w:r>
      <w:proofErr w:type="spellStart"/>
      <w:r w:rsidR="00E56756">
        <w:rPr>
          <w:sz w:val="24"/>
          <w:szCs w:val="22"/>
        </w:rPr>
        <w:t>энергопри</w:t>
      </w:r>
      <w:r>
        <w:rPr>
          <w:sz w:val="24"/>
          <w:szCs w:val="22"/>
        </w:rPr>
        <w:t>нимающих</w:t>
      </w:r>
      <w:proofErr w:type="spellEnd"/>
      <w:r>
        <w:rPr>
          <w:sz w:val="24"/>
          <w:szCs w:val="22"/>
        </w:rPr>
        <w:t xml:space="preserve"> устройств потребителей электрической энергии (при</w:t>
      </w:r>
      <w:proofErr w:type="gramEnd"/>
      <w:r>
        <w:rPr>
          <w:sz w:val="24"/>
          <w:szCs w:val="22"/>
        </w:rPr>
        <w:t xml:space="preserve"> </w:t>
      </w:r>
      <w:proofErr w:type="gramStart"/>
      <w:r>
        <w:rPr>
          <w:sz w:val="24"/>
          <w:szCs w:val="22"/>
        </w:rPr>
        <w:t>усл</w:t>
      </w:r>
      <w:r>
        <w:rPr>
          <w:sz w:val="24"/>
          <w:szCs w:val="22"/>
        </w:rPr>
        <w:t>о</w:t>
      </w:r>
      <w:r>
        <w:rPr>
          <w:sz w:val="24"/>
          <w:szCs w:val="22"/>
        </w:rPr>
        <w:t>вии</w:t>
      </w:r>
      <w:proofErr w:type="gramEnd"/>
      <w:r>
        <w:rPr>
          <w:sz w:val="24"/>
          <w:szCs w:val="22"/>
        </w:rPr>
        <w:t xml:space="preserve"> соблюдения производителями и потребителями электрической энергии (мощности) требов</w:t>
      </w:r>
      <w:r>
        <w:rPr>
          <w:sz w:val="24"/>
          <w:szCs w:val="22"/>
        </w:rPr>
        <w:t>а</w:t>
      </w:r>
      <w:r>
        <w:rPr>
          <w:sz w:val="24"/>
          <w:szCs w:val="22"/>
        </w:rPr>
        <w:t>ний к качеству электрической энергии по реактивной мощности) (п.3.1.9).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left" w:pos="1134"/>
          <w:tab w:val="num" w:pos="1276"/>
        </w:tabs>
        <w:autoSpaceDE/>
        <w:ind w:left="0" w:firstLine="567"/>
        <w:rPr>
          <w:i/>
          <w:sz w:val="24"/>
          <w:szCs w:val="22"/>
        </w:rPr>
      </w:pPr>
      <w:proofErr w:type="gramStart"/>
      <w:r>
        <w:rPr>
          <w:sz w:val="24"/>
          <w:szCs w:val="22"/>
        </w:rPr>
        <w:t>Обязанность Сторон по соблюдению требуемых параметров надежности энергосна</w:t>
      </w:r>
      <w:r>
        <w:rPr>
          <w:sz w:val="24"/>
          <w:szCs w:val="22"/>
        </w:rPr>
        <w:t>б</w:t>
      </w:r>
      <w:r>
        <w:rPr>
          <w:sz w:val="24"/>
          <w:szCs w:val="22"/>
        </w:rPr>
        <w:t>жения и качества электрической энергии, режимов потребления электрической энергии,  включая поддержание соотношения потребления активной и реактивной мощности на уровне, установле</w:t>
      </w:r>
      <w:r>
        <w:rPr>
          <w:sz w:val="24"/>
          <w:szCs w:val="22"/>
        </w:rPr>
        <w:t>н</w:t>
      </w:r>
      <w:r>
        <w:rPr>
          <w:sz w:val="24"/>
          <w:szCs w:val="22"/>
        </w:rPr>
        <w:t>ном законодательством РФ и требованиями субъекта оперативно-диспетчерского управления в электроэнергетике, а также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</w:t>
      </w:r>
      <w:r w:rsidR="00385369">
        <w:rPr>
          <w:sz w:val="24"/>
          <w:szCs w:val="22"/>
        </w:rPr>
        <w:t>сти (п.3.1.7).</w:t>
      </w:r>
      <w:proofErr w:type="gramEnd"/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  <w:tab w:val="num" w:pos="1276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В случае</w:t>
      </w:r>
      <w:proofErr w:type="gramStart"/>
      <w:r>
        <w:rPr>
          <w:sz w:val="24"/>
          <w:szCs w:val="24"/>
          <w:lang w:eastAsia="ar-SA"/>
        </w:rPr>
        <w:t>,</w:t>
      </w:r>
      <w:proofErr w:type="gramEnd"/>
      <w:r>
        <w:rPr>
          <w:sz w:val="24"/>
          <w:szCs w:val="24"/>
          <w:lang w:eastAsia="ar-SA"/>
        </w:rPr>
        <w:t xml:space="preserve"> если после заключения настоящего Договора произойдет изменение состава точек присоединения и существенных условий, указанных в пункте 2.2, то указанные изменения производятся в соответствующих приложениях к настоящему Договору путем оформления допо</w:t>
      </w:r>
      <w:r>
        <w:rPr>
          <w:sz w:val="24"/>
          <w:szCs w:val="24"/>
          <w:lang w:eastAsia="ar-SA"/>
        </w:rPr>
        <w:t>л</w:t>
      </w:r>
      <w:r>
        <w:rPr>
          <w:sz w:val="24"/>
          <w:szCs w:val="24"/>
          <w:lang w:eastAsia="ar-SA"/>
        </w:rPr>
        <w:t>нительных соглашений к настоящему Договору в срок 5 (пять) рабочих дней.</w:t>
      </w:r>
    </w:p>
    <w:p w:rsidR="000C5D0B" w:rsidRDefault="000C5D0B" w:rsidP="000C5D0B">
      <w:pPr>
        <w:pStyle w:val="a5"/>
        <w:widowControl/>
        <w:tabs>
          <w:tab w:val="num" w:pos="1080"/>
        </w:tabs>
        <w:autoSpaceDE/>
        <w:rPr>
          <w:sz w:val="24"/>
          <w:szCs w:val="24"/>
        </w:rPr>
      </w:pPr>
    </w:p>
    <w:p w:rsidR="000C5D0B" w:rsidRDefault="000C5D0B" w:rsidP="000C5D0B">
      <w:pPr>
        <w:pStyle w:val="a5"/>
        <w:keepNext/>
        <w:widowControl/>
        <w:numPr>
          <w:ilvl w:val="0"/>
          <w:numId w:val="21"/>
        </w:numPr>
        <w:tabs>
          <w:tab w:val="clear" w:pos="720"/>
          <w:tab w:val="left" w:pos="851"/>
        </w:tabs>
        <w:autoSpaceDE/>
        <w:spacing w:before="80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ОБЯЗАННОСТИ СТОРОН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b/>
          <w:sz w:val="24"/>
          <w:szCs w:val="24"/>
        </w:rPr>
        <w:t>Стороны обязуются: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исполнении обязательств по настоящему Договору руководствоваться действу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 Законодательством РФ и нормативно-техническими актами.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</w:tabs>
        <w:autoSpaceDE/>
        <w:ind w:left="0" w:firstLine="567"/>
        <w:rPr>
          <w:spacing w:val="-4"/>
          <w:sz w:val="24"/>
          <w:szCs w:val="24"/>
        </w:rPr>
      </w:pPr>
      <w:r>
        <w:rPr>
          <w:sz w:val="24"/>
          <w:szCs w:val="24"/>
        </w:rPr>
        <w:t>Производить взаимную ежеквартальную сверку финансовых расчетов,  путем соста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ления  «Акта сверки взаимных расчетов»</w:t>
      </w:r>
      <w:r>
        <w:rPr>
          <w:spacing w:val="-4"/>
          <w:sz w:val="24"/>
          <w:szCs w:val="24"/>
        </w:rPr>
        <w:t>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</w:tabs>
        <w:autoSpaceDE/>
        <w:ind w:left="0" w:firstLine="567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Соблюдать требования Системного оператора, субъектов оперативно-диспетчерского управления, касающиеся оперативно-диспетчерского управления процессами производства, передачи, преобразования, распределения и потребления электроэнергии.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</w:tabs>
        <w:autoSpaceDE/>
        <w:ind w:left="0" w:firstLine="567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Обеспечивать сохранность, работоспособное состояние и соблюдение обязательных тр</w:t>
      </w:r>
      <w:r>
        <w:rPr>
          <w:spacing w:val="-4"/>
          <w:sz w:val="24"/>
          <w:szCs w:val="24"/>
        </w:rPr>
        <w:t>е</w:t>
      </w:r>
      <w:r>
        <w:rPr>
          <w:spacing w:val="-4"/>
          <w:sz w:val="24"/>
          <w:szCs w:val="24"/>
        </w:rPr>
        <w:t>бований к эксплуатации принадлежащих им на праве собственности или на ином законном основании устройств релейной защиты, противоаварийной и режимной автоматики, приборов учета электрич</w:t>
      </w:r>
      <w:r>
        <w:rPr>
          <w:spacing w:val="-4"/>
          <w:sz w:val="24"/>
          <w:szCs w:val="24"/>
        </w:rPr>
        <w:t>е</w:t>
      </w:r>
      <w:r>
        <w:rPr>
          <w:spacing w:val="-4"/>
          <w:sz w:val="24"/>
          <w:szCs w:val="24"/>
        </w:rPr>
        <w:lastRenderedPageBreak/>
        <w:t>ской энергии и мощности, а также иных устройств, необходимых для поддержания требуемых пар</w:t>
      </w:r>
      <w:r>
        <w:rPr>
          <w:spacing w:val="-4"/>
          <w:sz w:val="24"/>
          <w:szCs w:val="24"/>
        </w:rPr>
        <w:t>а</w:t>
      </w:r>
      <w:r>
        <w:rPr>
          <w:spacing w:val="-4"/>
          <w:sz w:val="24"/>
          <w:szCs w:val="24"/>
        </w:rPr>
        <w:t>метров надежности и качества электрической энергии.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Оборудовать точки присоединения электрических сетей Сторон средствами учета  электрической энергии, в том числе измеритель</w:t>
      </w:r>
      <w:r>
        <w:rPr>
          <w:sz w:val="24"/>
          <w:szCs w:val="24"/>
        </w:rPr>
        <w:softHyphen/>
        <w:t>ными приборами, соответствующими установле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ным законодательством Российской Федерации требованиям и удовлетворяющими требованиям правовых документов, регламентирующих правила учета электроэнергии для соответствующего сектора рынка электроэнергии в границах балансовой принадлежности и эксплуатационной 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ственности каждой из Сторон. При  проведении реконструкции своих электроустановок Стороны обязуются произвести замену средств учета  электрической энергии. Требования к вновь устана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ливаемым средствам учета в таком случае   должны соответствовать требованиям как для вновь вводимых в эксплуатацию электроустановок и (или) для заменяемых выбывших из эксплуатации приборов учета.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pacing w:val="-4"/>
          <w:sz w:val="24"/>
          <w:szCs w:val="24"/>
        </w:rPr>
      </w:pPr>
      <w:proofErr w:type="gramStart"/>
      <w:r>
        <w:rPr>
          <w:spacing w:val="-4"/>
          <w:sz w:val="24"/>
          <w:szCs w:val="24"/>
        </w:rPr>
        <w:t>Своевременно информировать другую Сторону Договора о возникновении (угрозе во</w:t>
      </w:r>
      <w:r>
        <w:rPr>
          <w:spacing w:val="-4"/>
          <w:sz w:val="24"/>
          <w:szCs w:val="24"/>
        </w:rPr>
        <w:t>з</w:t>
      </w:r>
      <w:r>
        <w:rPr>
          <w:spacing w:val="-4"/>
          <w:sz w:val="24"/>
          <w:szCs w:val="24"/>
        </w:rPr>
        <w:t xml:space="preserve">никновения) аварийных ситуаций в работе принадлежащих им объектов </w:t>
      </w:r>
      <w:proofErr w:type="spellStart"/>
      <w:r>
        <w:rPr>
          <w:spacing w:val="-4"/>
          <w:sz w:val="24"/>
          <w:szCs w:val="24"/>
        </w:rPr>
        <w:t>электросетевого</w:t>
      </w:r>
      <w:proofErr w:type="spellEnd"/>
      <w:r>
        <w:rPr>
          <w:spacing w:val="-4"/>
          <w:sz w:val="24"/>
          <w:szCs w:val="24"/>
        </w:rPr>
        <w:t xml:space="preserve"> хозяйства, а также о ремонтных и профилактических работах, проводимых на указанных объектах,  влияющих на исполнение обязательств по настоящему Договору и иных обстоятельствах, влекущих полное и (или) частичное ограничение режима потребления электрической энергии другой Стороны.</w:t>
      </w:r>
      <w:proofErr w:type="gramEnd"/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pacing w:val="-4"/>
          <w:sz w:val="24"/>
          <w:szCs w:val="24"/>
        </w:rPr>
      </w:pPr>
      <w:r>
        <w:rPr>
          <w:sz w:val="24"/>
          <w:szCs w:val="22"/>
        </w:rPr>
        <w:t>Соблюдать требуемые параметры надежности энергоснабжения и качества электрич</w:t>
      </w:r>
      <w:r>
        <w:rPr>
          <w:sz w:val="24"/>
          <w:szCs w:val="22"/>
        </w:rPr>
        <w:t>е</w:t>
      </w:r>
      <w:r>
        <w:rPr>
          <w:sz w:val="24"/>
          <w:szCs w:val="22"/>
        </w:rPr>
        <w:t>ской энергии, режимов потребления электрической энергии,  включая поддержание соотношения потребления активной и реактивной мощности на уровне, установленном законодательством РФ и требованиями субъекта оперативно-диспетчерского управления в электроэнергетике, а также по соблюдению установленных субъектом оперативно-диспетчерского управления в электроэнерг</w:t>
      </w:r>
      <w:r>
        <w:rPr>
          <w:sz w:val="24"/>
          <w:szCs w:val="22"/>
        </w:rPr>
        <w:t>е</w:t>
      </w:r>
      <w:r>
        <w:rPr>
          <w:sz w:val="24"/>
          <w:szCs w:val="22"/>
        </w:rPr>
        <w:t>тике уровней компенсации и диапазонов регулирования реактивной мощности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Поддерживать на границе балансовой принадлежности значения показателей качества электрической энергии, обусловленные работой его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устройств, соответс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вующие техническим регламентам и иным обязательным требованиям (ГОСТ 32144-2013</w:t>
      </w:r>
      <w:r>
        <w:rPr>
          <w:spacing w:val="-4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pacing w:val="-4"/>
          <w:sz w:val="24"/>
          <w:szCs w:val="24"/>
        </w:rPr>
      </w:pPr>
      <w:proofErr w:type="gramStart"/>
      <w:r>
        <w:rPr>
          <w:sz w:val="24"/>
          <w:szCs w:val="22"/>
        </w:rPr>
        <w:t>Согласовывать с субъектом оперативно-диспетчерского управления в электроэнергет</w:t>
      </w:r>
      <w:r>
        <w:rPr>
          <w:sz w:val="24"/>
          <w:szCs w:val="22"/>
        </w:rPr>
        <w:t>и</w:t>
      </w:r>
      <w:r>
        <w:rPr>
          <w:sz w:val="24"/>
          <w:szCs w:val="22"/>
        </w:rPr>
        <w:t>ке организационно-технические мероприятия по установке устройств компенсации и регулиров</w:t>
      </w:r>
      <w:r>
        <w:rPr>
          <w:sz w:val="24"/>
          <w:szCs w:val="22"/>
        </w:rPr>
        <w:t>а</w:t>
      </w:r>
      <w:r>
        <w:rPr>
          <w:sz w:val="24"/>
          <w:szCs w:val="22"/>
        </w:rPr>
        <w:t>ния реактивной мощности в электрических сетях, являющихся объектами диспетчеризации соо</w:t>
      </w:r>
      <w:r>
        <w:rPr>
          <w:sz w:val="24"/>
          <w:szCs w:val="22"/>
        </w:rPr>
        <w:t>т</w:t>
      </w:r>
      <w:r>
        <w:rPr>
          <w:sz w:val="24"/>
          <w:szCs w:val="22"/>
        </w:rPr>
        <w:t>ветствующего субъекта оперативно-диспетчерского управления в электроэнергетике, в пределах территории субъекта РФ или иных определенных указанным субъектом территорий, которые н</w:t>
      </w:r>
      <w:r>
        <w:rPr>
          <w:sz w:val="24"/>
          <w:szCs w:val="22"/>
        </w:rPr>
        <w:t>а</w:t>
      </w:r>
      <w:r>
        <w:rPr>
          <w:sz w:val="24"/>
          <w:szCs w:val="22"/>
        </w:rPr>
        <w:t>правлены на обеспечение баланса потребления активной и реактивной мощности в границах б</w:t>
      </w:r>
      <w:r>
        <w:rPr>
          <w:sz w:val="24"/>
          <w:szCs w:val="22"/>
        </w:rPr>
        <w:t>а</w:t>
      </w:r>
      <w:r>
        <w:rPr>
          <w:sz w:val="24"/>
          <w:szCs w:val="22"/>
        </w:rPr>
        <w:t xml:space="preserve">лансовой принадлежности </w:t>
      </w:r>
      <w:proofErr w:type="spellStart"/>
      <w:r>
        <w:rPr>
          <w:sz w:val="24"/>
          <w:szCs w:val="22"/>
        </w:rPr>
        <w:t>энергопринимающих</w:t>
      </w:r>
      <w:proofErr w:type="spellEnd"/>
      <w:r>
        <w:rPr>
          <w:sz w:val="24"/>
          <w:szCs w:val="22"/>
        </w:rPr>
        <w:t xml:space="preserve"> устройств потребителей электрической энергии (при</w:t>
      </w:r>
      <w:proofErr w:type="gramEnd"/>
      <w:r>
        <w:rPr>
          <w:sz w:val="24"/>
          <w:szCs w:val="22"/>
        </w:rPr>
        <w:t xml:space="preserve"> </w:t>
      </w:r>
      <w:proofErr w:type="gramStart"/>
      <w:r>
        <w:rPr>
          <w:sz w:val="24"/>
          <w:szCs w:val="22"/>
        </w:rPr>
        <w:t>условии</w:t>
      </w:r>
      <w:proofErr w:type="gramEnd"/>
      <w:r>
        <w:rPr>
          <w:sz w:val="24"/>
          <w:szCs w:val="22"/>
        </w:rPr>
        <w:t xml:space="preserve"> соблюдения производителями и потребителями электрической энергии (мощности) требований к качеству электрической энергии по реактивной мощности).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pacing w:val="-4"/>
          <w:sz w:val="24"/>
          <w:szCs w:val="24"/>
        </w:rPr>
      </w:pPr>
      <w:r>
        <w:rPr>
          <w:sz w:val="24"/>
          <w:szCs w:val="24"/>
        </w:rPr>
        <w:t>Урегулировать вопросы оперативно-технологического взаимодействия в соответствии с «Правилами технической эксплуатации электроустановок потребителей» (утверждены Приказом Минэнерго № 6 от 13.01.2003) путем заключения Соглашения о взаимоотношениях оперативно-технологического персонала Сторон.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pacing w:val="-4"/>
          <w:sz w:val="24"/>
          <w:szCs w:val="24"/>
        </w:rPr>
      </w:pPr>
      <w:r>
        <w:rPr>
          <w:sz w:val="24"/>
          <w:szCs w:val="24"/>
        </w:rPr>
        <w:t>Информировать другую Сторону  об объеме участия в автоматическом либо опер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тивном противоаварийном управлении мощностью.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Обеспечивать сохранность на своей территории электрооборудования, воздушных и кабельных линий электропередачи, средств измерения электроэнергии, технических и програм</w:t>
      </w:r>
      <w:r>
        <w:rPr>
          <w:sz w:val="24"/>
          <w:szCs w:val="24"/>
        </w:rPr>
        <w:t>м</w:t>
      </w:r>
      <w:r>
        <w:rPr>
          <w:sz w:val="24"/>
          <w:szCs w:val="24"/>
        </w:rPr>
        <w:t>ных средств и автоматизированных систем, принадлежащих другой Стороне по Договору.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Осуществлять в соответствии с порядком, установленным законодательством РФ, контроль качества электроэнергии, показатели которой определяются техническими регламентами и иными обязательными требованиями.</w:t>
      </w:r>
    </w:p>
    <w:p w:rsidR="000C5D0B" w:rsidRDefault="000C5D0B" w:rsidP="000C5D0B">
      <w:pPr>
        <w:pStyle w:val="a5"/>
        <w:widowControl/>
        <w:numPr>
          <w:ilvl w:val="2"/>
          <w:numId w:val="21"/>
        </w:numPr>
        <w:tabs>
          <w:tab w:val="clear" w:pos="900"/>
          <w:tab w:val="num" w:pos="709"/>
          <w:tab w:val="num" w:pos="1134"/>
          <w:tab w:val="num" w:pos="1260"/>
        </w:tabs>
        <w:autoSpaceDE/>
        <w:ind w:left="0" w:firstLine="567"/>
        <w:rPr>
          <w:sz w:val="24"/>
          <w:szCs w:val="24"/>
        </w:rPr>
      </w:pPr>
      <w:r>
        <w:rPr>
          <w:spacing w:val="-4"/>
          <w:sz w:val="24"/>
          <w:szCs w:val="24"/>
        </w:rPr>
        <w:t>В случае изменения наименования, места нахождения, почтового адреса, банковских ре</w:t>
      </w:r>
      <w:r>
        <w:rPr>
          <w:spacing w:val="-4"/>
          <w:sz w:val="24"/>
          <w:szCs w:val="24"/>
        </w:rPr>
        <w:t>к</w:t>
      </w:r>
      <w:r>
        <w:rPr>
          <w:spacing w:val="-4"/>
          <w:sz w:val="24"/>
          <w:szCs w:val="24"/>
        </w:rPr>
        <w:t>визитов, других реквизитов, влияющих на надлежащее исполнение настоящего договора, сообщать об изменениях в письменной форме в пятидневный срок, со дня, когда данные изменения произошли.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134"/>
        </w:tabs>
        <w:autoSpaceDE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Стороны имеют право: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left" w:pos="360"/>
          <w:tab w:val="num" w:pos="1134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Направлять уполномоченных представителей для совместного снятия показаний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боров коммерческого учета и проверки исправности работы приборов учета и автоматизирова</w:t>
      </w:r>
      <w:r>
        <w:rPr>
          <w:sz w:val="24"/>
          <w:szCs w:val="24"/>
        </w:rPr>
        <w:t>н</w:t>
      </w:r>
      <w:r>
        <w:rPr>
          <w:sz w:val="24"/>
          <w:szCs w:val="24"/>
        </w:rPr>
        <w:lastRenderedPageBreak/>
        <w:t>ных измерительных комплексов, участвующих в расчете объема переданной электроэнергии и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тановленных в электроустановках  противоположной Стороны по настоящему Договору, в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ветствии с Приложением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4 «Регламент о  порядке расчета и согласования объемов переданной электрической энергии» к настоящему Договору.</w:t>
      </w:r>
      <w:proofErr w:type="gramEnd"/>
    </w:p>
    <w:p w:rsidR="000C5D0B" w:rsidRDefault="000C5D0B" w:rsidP="000C5D0B">
      <w:pPr>
        <w:pStyle w:val="a5"/>
        <w:numPr>
          <w:ilvl w:val="2"/>
          <w:numId w:val="21"/>
        </w:numPr>
        <w:tabs>
          <w:tab w:val="left" w:pos="360"/>
          <w:tab w:val="num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Совместно составлять акты о нарушении учета электроэнергии и выполнять расчет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личества переданной энергии.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left" w:pos="360"/>
          <w:tab w:val="num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Требовать от Сетевой организации-плательщика производить расчет </w:t>
      </w:r>
      <w:proofErr w:type="gramStart"/>
      <w:r>
        <w:rPr>
          <w:sz w:val="24"/>
          <w:szCs w:val="24"/>
        </w:rPr>
        <w:t>за оказанные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луги по передаче электрической энергии с Сетевой организацией-получателем оплаты в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ствии с условиями</w:t>
      </w:r>
      <w:proofErr w:type="gramEnd"/>
      <w:r>
        <w:rPr>
          <w:sz w:val="24"/>
          <w:szCs w:val="24"/>
        </w:rPr>
        <w:t xml:space="preserve"> настоящего Договора.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left" w:pos="360"/>
          <w:tab w:val="num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Требовать от противоположной Стороны по настоящему Договору предоставления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кументов, предусмотренных настоящим Договором.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left" w:pos="360"/>
          <w:tab w:val="num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Требовать от противоположной Стороны по настоящему Договору выполнения иных принятых ей на себя обязательств по настоящему договору.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left" w:pos="360"/>
          <w:tab w:val="num" w:pos="1134"/>
        </w:tabs>
        <w:ind w:left="0" w:firstLine="567"/>
        <w:rPr>
          <w:sz w:val="24"/>
          <w:szCs w:val="24"/>
        </w:rPr>
      </w:pPr>
      <w:r>
        <w:rPr>
          <w:spacing w:val="-4"/>
          <w:sz w:val="24"/>
          <w:szCs w:val="24"/>
        </w:rPr>
        <w:t>Осуществлять иные права, предусмотренные настоящим Договором и действующим зак</w:t>
      </w:r>
      <w:r>
        <w:rPr>
          <w:spacing w:val="-4"/>
          <w:sz w:val="24"/>
          <w:szCs w:val="24"/>
        </w:rPr>
        <w:t>о</w:t>
      </w:r>
      <w:r>
        <w:rPr>
          <w:spacing w:val="-4"/>
          <w:sz w:val="24"/>
          <w:szCs w:val="24"/>
        </w:rPr>
        <w:t>нодательством.</w:t>
      </w:r>
    </w:p>
    <w:p w:rsidR="000C5D0B" w:rsidRDefault="000C5D0B" w:rsidP="000C5D0B">
      <w:pPr>
        <w:pStyle w:val="a5"/>
        <w:widowControl/>
        <w:tabs>
          <w:tab w:val="num" w:pos="1134"/>
        </w:tabs>
        <w:autoSpaceDE/>
        <w:ind w:firstLine="567"/>
        <w:rPr>
          <w:sz w:val="24"/>
          <w:szCs w:val="24"/>
        </w:rPr>
      </w:pP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134"/>
        </w:tabs>
        <w:autoSpaceDE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Сетевая организация 1  обязуется: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Обеспечить передачу электроэнергии в точках поставки, указанных в Приложении </w:t>
      </w:r>
      <w:r w:rsidR="001C07EF">
        <w:rPr>
          <w:sz w:val="24"/>
          <w:szCs w:val="24"/>
        </w:rPr>
        <w:t xml:space="preserve">       </w:t>
      </w:r>
      <w:r>
        <w:rPr>
          <w:sz w:val="24"/>
          <w:szCs w:val="24"/>
        </w:rPr>
        <w:t>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650F3A">
        <w:rPr>
          <w:sz w:val="24"/>
          <w:szCs w:val="24"/>
        </w:rPr>
        <w:t>.1</w:t>
      </w:r>
      <w:r>
        <w:rPr>
          <w:sz w:val="24"/>
          <w:szCs w:val="24"/>
        </w:rPr>
        <w:t xml:space="preserve"> в пределах величины максимальной мощности (Приложение №2) </w:t>
      </w:r>
      <w:r>
        <w:rPr>
          <w:spacing w:val="-4"/>
          <w:sz w:val="24"/>
          <w:szCs w:val="24"/>
        </w:rPr>
        <w:t>путем осуществления ко</w:t>
      </w:r>
      <w:r>
        <w:rPr>
          <w:spacing w:val="-4"/>
          <w:sz w:val="24"/>
          <w:szCs w:val="24"/>
        </w:rPr>
        <w:t>м</w:t>
      </w:r>
      <w:r>
        <w:rPr>
          <w:spacing w:val="-4"/>
          <w:sz w:val="24"/>
          <w:szCs w:val="24"/>
        </w:rPr>
        <w:t>плекса организационно и технологически связанных действий, обеспечивающих передачу электр</w:t>
      </w:r>
      <w:r>
        <w:rPr>
          <w:spacing w:val="-4"/>
          <w:sz w:val="24"/>
          <w:szCs w:val="24"/>
        </w:rPr>
        <w:t>о</w:t>
      </w:r>
      <w:r>
        <w:rPr>
          <w:spacing w:val="-4"/>
          <w:sz w:val="24"/>
          <w:szCs w:val="24"/>
        </w:rPr>
        <w:t>энергии через технические устройства электрических сетей, принадлежащих Сетевой организации 1  на праве собственности и (или) ином законном основании</w:t>
      </w:r>
      <w:r>
        <w:rPr>
          <w:sz w:val="24"/>
          <w:szCs w:val="24"/>
        </w:rPr>
        <w:t>, в соответствии с согласованными пар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метрами надежности и с учетом технологических характеристик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устройств.</w:t>
      </w:r>
      <w:proofErr w:type="gramEnd"/>
      <w:r>
        <w:rPr>
          <w:sz w:val="24"/>
          <w:szCs w:val="24"/>
        </w:rPr>
        <w:t xml:space="preserve"> Качество и параметры передаваемой электрической энергии должны соответствовать техническим регламентам и иным обязательным требованиям.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</w:rPr>
        <w:t>Своевременно и в полном размере производить оплату оказанных Сетевой организац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ей 2 услуг по передаче электрической энергии в соответствии с условиями настоящего Договора.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Согласовывать с Сетевой организацией 2  сроки проведения ремонтных работ на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надлежащих Сетевой организации 1 объектах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хозяйства, которые влекут необх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димость введения ограничения режима потребления Сетевой организации 2, в срок не позднее 15 дней до начала ремонтных работ.</w:t>
      </w:r>
      <w:proofErr w:type="gramEnd"/>
      <w:r>
        <w:rPr>
          <w:sz w:val="24"/>
          <w:szCs w:val="24"/>
        </w:rPr>
        <w:t xml:space="preserve"> Согласовывать предложенные Сетевой организацией 2 сроки проведения ремонтных работ на принадлежащих ей объектах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хозяйства, которые влекут необходимость </w:t>
      </w:r>
      <w:proofErr w:type="gramStart"/>
      <w:r>
        <w:rPr>
          <w:sz w:val="24"/>
          <w:szCs w:val="24"/>
        </w:rPr>
        <w:t>введения ограничения режима потребления Сетевой организации</w:t>
      </w:r>
      <w:proofErr w:type="gramEnd"/>
      <w:r>
        <w:rPr>
          <w:sz w:val="24"/>
          <w:szCs w:val="24"/>
        </w:rPr>
        <w:t xml:space="preserve"> 1.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</w:rPr>
        <w:t>По окончании каждого расчетного периода в соответствии с Приложением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4 «Регл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мент о  порядке расчета и согласования объемов переданной электрической энергии» к настоящему Договору рассчитывать объемы переданной электроэнергии и направлять Сетевой организации 2 соответствующие сведения.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Обеспечить беспрепятственный допуск уполномоченных представителей Сетевой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низации 2  к приборам учета электроэнергии (мощности), установленным в электроустановках С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тевой организации 1, в целях осуществления Сетевой организацией 2 контроля за соблюдением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тановленных режимов передачи электроэнергии и мощности (в том числе при вводе в действие графиков ограничения потребления электрической энергии и мощности), проведения замеров по определению качества электроэнергии, проведения контрольных проверок расчетных счетчиков и</w:t>
      </w:r>
      <w:proofErr w:type="gramEnd"/>
      <w:r>
        <w:rPr>
          <w:sz w:val="24"/>
          <w:szCs w:val="24"/>
        </w:rPr>
        <w:t xml:space="preserve"> элементов  измерительных комплексов, комплексов, снятия показаний приборов учета электрич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ской энергии.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Незамедлительно сообщать Сетевой организации 2 обо всех неисправностях оборуд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вания, принадлежащего Сетевой организации 2, находящегося в помещении или на территории С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тевой организации 1. 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Ежеквартально направлять Сетевой организации 2 оформленный со своей стороны «Акт сверки взаимных расчетов за услуги по передаче электроэнергии» до 25 числа месяца, следующего за расчетным кварталом.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Рассматривать представленный «Акт сверки взаимных расчетов», указать причины ра</w:t>
      </w:r>
      <w:r>
        <w:rPr>
          <w:sz w:val="24"/>
          <w:szCs w:val="24"/>
          <w:lang w:eastAsia="ar-SA"/>
        </w:rPr>
        <w:t>з</w:t>
      </w:r>
      <w:r>
        <w:rPr>
          <w:sz w:val="24"/>
          <w:szCs w:val="24"/>
          <w:lang w:eastAsia="ar-SA"/>
        </w:rPr>
        <w:t xml:space="preserve">ногласий (при их наличии), подписать и направить второй экземпляр Акта Сетевой организации 2. 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Выполнять иные обязательства, предусмотренные настоящим Договором.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134"/>
        </w:tabs>
        <w:autoSpaceDE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Сетевая организация 2 обязуется: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Обеспечить передачу электроэнергии в точках поставки, указанных в Приложении </w:t>
      </w:r>
      <w:r w:rsidR="0061141A">
        <w:rPr>
          <w:sz w:val="24"/>
          <w:szCs w:val="24"/>
        </w:rPr>
        <w:t xml:space="preserve">     </w:t>
      </w:r>
      <w:r>
        <w:rPr>
          <w:sz w:val="24"/>
          <w:szCs w:val="24"/>
        </w:rPr>
        <w:t>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1.2, </w:t>
      </w:r>
      <w:r w:rsidR="0061141A">
        <w:rPr>
          <w:sz w:val="24"/>
          <w:szCs w:val="24"/>
        </w:rPr>
        <w:t xml:space="preserve">в </w:t>
      </w:r>
      <w:r>
        <w:rPr>
          <w:sz w:val="24"/>
          <w:szCs w:val="24"/>
        </w:rPr>
        <w:t>пределах величины максимальной мощности, указанной в Приложении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2,  </w:t>
      </w:r>
      <w:r>
        <w:rPr>
          <w:spacing w:val="-4"/>
          <w:sz w:val="24"/>
          <w:szCs w:val="24"/>
        </w:rPr>
        <w:t>путем осущ</w:t>
      </w:r>
      <w:r>
        <w:rPr>
          <w:spacing w:val="-4"/>
          <w:sz w:val="24"/>
          <w:szCs w:val="24"/>
        </w:rPr>
        <w:t>е</w:t>
      </w:r>
      <w:r>
        <w:rPr>
          <w:spacing w:val="-4"/>
          <w:sz w:val="24"/>
          <w:szCs w:val="24"/>
        </w:rPr>
        <w:t>ствления комплекса организационно и технологически связанных действий, обеспечивающих перед</w:t>
      </w:r>
      <w:r>
        <w:rPr>
          <w:spacing w:val="-4"/>
          <w:sz w:val="24"/>
          <w:szCs w:val="24"/>
        </w:rPr>
        <w:t>а</w:t>
      </w:r>
      <w:r>
        <w:rPr>
          <w:spacing w:val="-4"/>
          <w:sz w:val="24"/>
          <w:szCs w:val="24"/>
        </w:rPr>
        <w:t>чу электроэнергии через технические устройства электрических сетей, принадлежащих Сетевой орг</w:t>
      </w:r>
      <w:r>
        <w:rPr>
          <w:spacing w:val="-4"/>
          <w:sz w:val="24"/>
          <w:szCs w:val="24"/>
        </w:rPr>
        <w:t>а</w:t>
      </w:r>
      <w:r>
        <w:rPr>
          <w:spacing w:val="-4"/>
          <w:sz w:val="24"/>
          <w:szCs w:val="24"/>
        </w:rPr>
        <w:t>низации 2  на праве собственности и (или) ином законном основании</w:t>
      </w:r>
      <w:r>
        <w:rPr>
          <w:sz w:val="24"/>
          <w:szCs w:val="24"/>
        </w:rPr>
        <w:t>, в соответствии с согласова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ными параметрами надежности и с учетом технологических характеристик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</w:t>
      </w:r>
      <w:proofErr w:type="gramEnd"/>
      <w:r>
        <w:rPr>
          <w:sz w:val="24"/>
          <w:szCs w:val="24"/>
        </w:rPr>
        <w:t>. Качество и параметры передаваемой электрической энергии должны соответствовать техническим регламентам и иным обязательным требованиям.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</w:rPr>
        <w:t>Своевременно и в полном размере производить оплату оказанных Сетевой организац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ей 1 услуг по передаче электрической энергии в соответствии с условиями настоящего Договора.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Согласовывать с Сетевой организацией 1  сроки проведения ремонтных работ на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надлежащих Сетевой организации 2 объектах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хозяйства, которые влекут необх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димость введения ограничения режима потребления Сетевой организации 1, в срок не позднее 15 дней до начала ремонтных работ.</w:t>
      </w:r>
      <w:proofErr w:type="gramEnd"/>
      <w:r>
        <w:rPr>
          <w:sz w:val="24"/>
          <w:szCs w:val="24"/>
        </w:rPr>
        <w:t xml:space="preserve"> Согласовывать предложенные Сетевой организацией 1 сроки проведения ремонтных работ на принадлежащих ей объектах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хозяйства, которые влекут необходимость </w:t>
      </w:r>
      <w:proofErr w:type="gramStart"/>
      <w:r>
        <w:rPr>
          <w:sz w:val="24"/>
          <w:szCs w:val="24"/>
        </w:rPr>
        <w:t>введения ограничения режима потребления Сетевой организации</w:t>
      </w:r>
      <w:proofErr w:type="gramEnd"/>
      <w:r>
        <w:rPr>
          <w:sz w:val="24"/>
          <w:szCs w:val="24"/>
        </w:rPr>
        <w:t xml:space="preserve"> 2.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</w:rPr>
        <w:t>По окончании каждого расчетного периода в соответствии с Приложением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4 «Регл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мент о  порядке расчета и согласования объемов переданной электрической энергии» к настоящему Договору рассчитывать объемы переданной электроэнергии и направлять Сетевой организации 1 соответствующие сведения.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Обеспечить беспрепятственный допуск в соответствии с режимом работы предприятия уполномоченных представителей Сетевой организации 1 к приборам учета электроэнергии (мо</w:t>
      </w:r>
      <w:r>
        <w:rPr>
          <w:sz w:val="24"/>
          <w:szCs w:val="24"/>
        </w:rPr>
        <w:t>щ</w:t>
      </w:r>
      <w:r>
        <w:rPr>
          <w:sz w:val="24"/>
          <w:szCs w:val="24"/>
        </w:rPr>
        <w:t>ности), установленным в электроустановках Сетевой организации 2, в целях осуществления Сет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вой организацией 1 контроля за соблюдением установленных режимов передачи электроэнергии и мощности (в том числе при вводе в действие графиков ограничения потребления электрической энергии и мощности), проведения замеров по определению качества электроэнергии</w:t>
      </w:r>
      <w:proofErr w:type="gramEnd"/>
      <w:r>
        <w:rPr>
          <w:sz w:val="24"/>
          <w:szCs w:val="24"/>
        </w:rPr>
        <w:t>, проведения контрольных проверок расчетных счетчиков и элементов  измерительных комплексов, снятия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казаний приборов учета электрической энергии.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</w:rPr>
        <w:t>Незамедлительно сообщать Сетевой организации 1 обо всех неисправностях оборуд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вания, принадлежащего Сетевой организации 1, находящегося в помещении или на территории С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тевой организации 2. 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Ежеквартально направлять Сетевой организации 1 оформленный со своей стороны «Акт сверки взаимных расчетов за услуги по передаче электроэнергии» до 25 числа месяца, следующего за расчетным кварталом.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  <w:lang w:eastAsia="ar-SA"/>
        </w:rPr>
        <w:t>Рассматривать представленный «Акт сверки взаимных расчетов», указать причины ра</w:t>
      </w:r>
      <w:r>
        <w:rPr>
          <w:sz w:val="24"/>
          <w:szCs w:val="24"/>
          <w:lang w:eastAsia="ar-SA"/>
        </w:rPr>
        <w:t>з</w:t>
      </w:r>
      <w:r>
        <w:rPr>
          <w:sz w:val="24"/>
          <w:szCs w:val="24"/>
          <w:lang w:eastAsia="ar-SA"/>
        </w:rPr>
        <w:t xml:space="preserve">ногласий (при их наличии), подписать и направить второй экземпляр Акта Сетевой организации 1. </w:t>
      </w:r>
    </w:p>
    <w:p w:rsidR="000C5D0B" w:rsidRDefault="000C5D0B" w:rsidP="000C5D0B">
      <w:pPr>
        <w:pStyle w:val="a5"/>
        <w:numPr>
          <w:ilvl w:val="2"/>
          <w:numId w:val="21"/>
        </w:numPr>
        <w:tabs>
          <w:tab w:val="clear" w:pos="900"/>
          <w:tab w:val="num" w:pos="0"/>
          <w:tab w:val="num" w:pos="1134"/>
        </w:tabs>
        <w:ind w:left="0" w:right="-58" w:firstLine="567"/>
        <w:rPr>
          <w:sz w:val="24"/>
          <w:szCs w:val="24"/>
        </w:rPr>
      </w:pPr>
      <w:r>
        <w:rPr>
          <w:sz w:val="24"/>
          <w:szCs w:val="24"/>
        </w:rPr>
        <w:t>Выполнять иные обязательства, предусмотренные настоящим Договором.</w:t>
      </w:r>
    </w:p>
    <w:p w:rsidR="000C5D0B" w:rsidRDefault="000C5D0B" w:rsidP="000C5D0B">
      <w:pPr>
        <w:pStyle w:val="a5"/>
        <w:keepNext/>
        <w:widowControl/>
        <w:tabs>
          <w:tab w:val="num" w:pos="1440"/>
        </w:tabs>
        <w:autoSpaceDE/>
        <w:spacing w:before="120"/>
        <w:ind w:left="180"/>
        <w:rPr>
          <w:b/>
          <w:caps/>
          <w:sz w:val="24"/>
          <w:szCs w:val="24"/>
        </w:rPr>
      </w:pPr>
    </w:p>
    <w:p w:rsidR="000C5D0B" w:rsidRDefault="000C5D0B" w:rsidP="000C5D0B">
      <w:pPr>
        <w:pStyle w:val="a5"/>
        <w:widowControl/>
        <w:numPr>
          <w:ilvl w:val="0"/>
          <w:numId w:val="21"/>
        </w:numPr>
        <w:tabs>
          <w:tab w:val="clear" w:pos="720"/>
          <w:tab w:val="num" w:pos="851"/>
        </w:tabs>
        <w:autoSpaceDE/>
        <w:ind w:left="0" w:right="-57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ОПЛАТЫ  СТОИМОСТИ ОКАЗЫВАЕМЫХ ПО ДОГОВОРУ УСЛУГ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r>
        <w:rPr>
          <w:snapToGrid w:val="0"/>
          <w:spacing w:val="-6"/>
          <w:sz w:val="24"/>
          <w:szCs w:val="24"/>
        </w:rPr>
        <w:t>Расчетным периодом для оплаты услуг по передаче электроэнергии по настоящему Договору является один календарный месяц.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r>
        <w:rPr>
          <w:sz w:val="24"/>
          <w:szCs w:val="24"/>
        </w:rPr>
        <w:t xml:space="preserve">Сетевые организации 1 и 2 в срок не позднее 12 числа месяца, следующего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расчетным</w:t>
      </w:r>
      <w:proofErr w:type="gramEnd"/>
      <w:r>
        <w:rPr>
          <w:sz w:val="24"/>
          <w:szCs w:val="24"/>
        </w:rPr>
        <w:t>, представляют друг другу Акт об оказании услуг по передаче электроэнергии (по форме Прилож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9C1DEE">
        <w:rPr>
          <w:sz w:val="24"/>
          <w:szCs w:val="24"/>
        </w:rPr>
        <w:t>.1</w:t>
      </w:r>
      <w:r>
        <w:rPr>
          <w:sz w:val="24"/>
          <w:szCs w:val="24"/>
        </w:rPr>
        <w:t xml:space="preserve"> к настоящему Договору) и счет-фактуру за расчетный месяц.</w:t>
      </w:r>
      <w:r>
        <w:t xml:space="preserve"> 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r>
        <w:rPr>
          <w:sz w:val="24"/>
          <w:szCs w:val="24"/>
        </w:rPr>
        <w:t>Объем переданной электроэнергии в сеть Сетевой организации 1 из сетей Сетевой 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низации 2 и в сеть Сетевой организации 2 из сетей Сетевой организации 1 формируется согласно Приложению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4 «Регламент о  порядке расчета и согласования объемов переданной электрич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ской энергии».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r>
        <w:rPr>
          <w:sz w:val="24"/>
          <w:szCs w:val="24"/>
        </w:rPr>
        <w:t>Сетевая организация, получившая в соответствии с условиями настоящего договора Акт об оказании услуг по передаче электроэнергии, обязана в течение 2 рабочих дней с момента пол</w:t>
      </w:r>
      <w:r>
        <w:rPr>
          <w:sz w:val="24"/>
          <w:szCs w:val="24"/>
        </w:rPr>
        <w:t>у</w:t>
      </w:r>
      <w:r>
        <w:rPr>
          <w:sz w:val="24"/>
          <w:szCs w:val="24"/>
        </w:rPr>
        <w:lastRenderedPageBreak/>
        <w:t>чения рассмотреть, подписать представленный акт и направить подписанный экземпляр акта в а</w:t>
      </w:r>
      <w:r>
        <w:rPr>
          <w:sz w:val="24"/>
          <w:szCs w:val="24"/>
        </w:rPr>
        <w:t>д</w:t>
      </w:r>
      <w:r>
        <w:rPr>
          <w:sz w:val="24"/>
          <w:szCs w:val="24"/>
        </w:rPr>
        <w:t>рес другой Стороны.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r>
        <w:rPr>
          <w:sz w:val="24"/>
          <w:szCs w:val="24"/>
        </w:rPr>
        <w:t>При возникновении у Сторон  обоснованных претензий к объему и (или) качеству ок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занных услуг, Сторона, имеющая претензии, обязана: оформить претензию по объему и (или) 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честву оказанных услуг, сделать соответствующую отметку «с протоколом разногласий» в акте, подписать акт и направить его вместе с претензией другой Стороне в течение 5 календарных дней. </w:t>
      </w:r>
      <w:proofErr w:type="gramStart"/>
      <w:r>
        <w:rPr>
          <w:sz w:val="24"/>
          <w:szCs w:val="24"/>
        </w:rPr>
        <w:t>Претензия по объему оказанных услуг оформляется в виде протокола разногласий по форме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ложения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6.3).</w:t>
      </w:r>
      <w:proofErr w:type="gramEnd"/>
    </w:p>
    <w:p w:rsidR="000C5D0B" w:rsidRDefault="000C5D0B" w:rsidP="000C5D0B">
      <w:pPr>
        <w:pStyle w:val="aff4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Внесение исправлений в ранее подписанные без разногласий с двух сторон акты выполне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ных работ допускается в следующих случаях:</w:t>
      </w:r>
    </w:p>
    <w:p w:rsidR="000C5D0B" w:rsidRDefault="000C5D0B" w:rsidP="000C5D0B">
      <w:pPr>
        <w:pStyle w:val="aff4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при изменении тарифов на услуги по передаче электроэнергии регулирующими органами;</w:t>
      </w:r>
    </w:p>
    <w:p w:rsidR="000C5D0B" w:rsidRDefault="000C5D0B" w:rsidP="000C5D0B">
      <w:pPr>
        <w:pStyle w:val="aff4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при выявлении арифметических ошибок, опечаток;</w:t>
      </w:r>
    </w:p>
    <w:p w:rsidR="000C5D0B" w:rsidRDefault="000C5D0B" w:rsidP="000C5D0B">
      <w:pPr>
        <w:pStyle w:val="aff4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при выявлении ошибок при формировании объемов передачи э/э, по согласованию внес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>ния исправлений  обеими сторонами.</w:t>
      </w:r>
    </w:p>
    <w:p w:rsidR="000C5D0B" w:rsidRDefault="000C5D0B" w:rsidP="000C5D0B">
      <w:pPr>
        <w:pStyle w:val="aff4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Внесение исправлений в акты выполненных работ об оказании услуг по передаче э/э, осущ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ствляется на основании акта внесения исправлений в акт оказания услуг и оформляется по форме Приложения </w:t>
      </w:r>
      <w:r w:rsidR="00B36759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ru-RU"/>
        </w:rPr>
        <w:t>6.2 к настоящему договору.</w:t>
      </w:r>
    </w:p>
    <w:p w:rsidR="000C5D0B" w:rsidRDefault="000C5D0B" w:rsidP="000C5D0B">
      <w:pPr>
        <w:pStyle w:val="a5"/>
        <w:widowControl/>
        <w:autoSpaceDE/>
        <w:ind w:firstLine="567"/>
        <w:rPr>
          <w:snapToGrid w:val="0"/>
          <w:spacing w:val="-6"/>
          <w:sz w:val="24"/>
          <w:szCs w:val="24"/>
        </w:rPr>
      </w:pPr>
      <w:r>
        <w:rPr>
          <w:snapToGrid w:val="0"/>
          <w:spacing w:val="-6"/>
          <w:sz w:val="24"/>
          <w:szCs w:val="24"/>
        </w:rPr>
        <w:t>По мере урегулирования разногласий, согласованные оспариваемые объемы передачи электр</w:t>
      </w:r>
      <w:r>
        <w:rPr>
          <w:snapToGrid w:val="0"/>
          <w:spacing w:val="-6"/>
          <w:sz w:val="24"/>
          <w:szCs w:val="24"/>
        </w:rPr>
        <w:t>о</w:t>
      </w:r>
      <w:r>
        <w:rPr>
          <w:snapToGrid w:val="0"/>
          <w:spacing w:val="-6"/>
          <w:sz w:val="24"/>
          <w:szCs w:val="24"/>
        </w:rPr>
        <w:t>энергии оформляются протоколом урегулирования разногласий по форме, указанной в Приложении №</w:t>
      </w:r>
      <w:r w:rsidR="009C1DEE">
        <w:rPr>
          <w:snapToGrid w:val="0"/>
          <w:spacing w:val="-6"/>
          <w:sz w:val="24"/>
          <w:szCs w:val="24"/>
        </w:rPr>
        <w:t xml:space="preserve"> </w:t>
      </w:r>
      <w:r>
        <w:rPr>
          <w:snapToGrid w:val="0"/>
          <w:spacing w:val="-6"/>
          <w:sz w:val="24"/>
          <w:szCs w:val="24"/>
        </w:rPr>
        <w:t>6.4. Корректировочный счет-фактура оформляется Стороной, оказывающей услуги по настоящему Д</w:t>
      </w:r>
      <w:r>
        <w:rPr>
          <w:snapToGrid w:val="0"/>
          <w:spacing w:val="-6"/>
          <w:sz w:val="24"/>
          <w:szCs w:val="24"/>
        </w:rPr>
        <w:t>о</w:t>
      </w:r>
      <w:r>
        <w:rPr>
          <w:snapToGrid w:val="0"/>
          <w:spacing w:val="-6"/>
          <w:sz w:val="24"/>
          <w:szCs w:val="24"/>
        </w:rPr>
        <w:t xml:space="preserve">говору,  в момент урегулирования разногласий в порядке п.3 ст. 168, п.5.2 ст.169 НК РФ и в течение 5 календарных дней направляется в адрес Стороны, осуществляющей оплату </w:t>
      </w:r>
      <w:r>
        <w:rPr>
          <w:sz w:val="24"/>
          <w:szCs w:val="24"/>
        </w:rPr>
        <w:t>услуг по передаче электр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энергии</w:t>
      </w:r>
      <w:r>
        <w:rPr>
          <w:snapToGrid w:val="0"/>
          <w:spacing w:val="-6"/>
          <w:sz w:val="24"/>
          <w:szCs w:val="24"/>
        </w:rPr>
        <w:t>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proofErr w:type="gramStart"/>
      <w:r>
        <w:rPr>
          <w:sz w:val="24"/>
          <w:szCs w:val="24"/>
        </w:rPr>
        <w:t>Непредставление или несвоевременное представление Сетевой организацией 1 или С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тевой организацией 2, в соответствии с п. 4.4, п.4.5. настоящего Договора, претензии и (или) Акта об оказании услуг по передаче электрической энергии, подписанного с двух Сторон, свидетельс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вует о согласии с надлежащим оказанием соответствующей Сетевой организацией  услуг по пер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даче электрической энергии в данный расчетный период по настоящему Договору.</w:t>
      </w:r>
      <w:proofErr w:type="gramEnd"/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r>
        <w:rPr>
          <w:sz w:val="24"/>
          <w:szCs w:val="24"/>
        </w:rPr>
        <w:t xml:space="preserve"> Выбор тарифа определяется Стороной, осуществляющей оплату услуг по передаче эле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троэнергии, путем направления письменного уведомления в адрес другой Стороны по настоящему Договору, в течение одного месяца со дня официального опубликования уполномоченным регул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рующим органом постановления об установлении соответствующих цен (тарифов).</w:t>
      </w:r>
      <w:r>
        <w:t> </w:t>
      </w:r>
    </w:p>
    <w:p w:rsidR="000C5D0B" w:rsidRDefault="000C5D0B" w:rsidP="000C5D0B">
      <w:pPr>
        <w:pStyle w:val="a5"/>
        <w:widowControl/>
        <w:autoSpaceDE/>
        <w:ind w:firstLine="567"/>
        <w:rPr>
          <w:snapToGrid w:val="0"/>
          <w:spacing w:val="-6"/>
          <w:sz w:val="24"/>
          <w:szCs w:val="24"/>
        </w:rPr>
      </w:pPr>
      <w:r>
        <w:rPr>
          <w:sz w:val="24"/>
          <w:szCs w:val="22"/>
        </w:rPr>
        <w:t xml:space="preserve">Стоимость услуг по передаче электроэнергии при </w:t>
      </w:r>
      <w:proofErr w:type="spellStart"/>
      <w:r>
        <w:rPr>
          <w:sz w:val="24"/>
          <w:szCs w:val="22"/>
        </w:rPr>
        <w:t>двуставочном</w:t>
      </w:r>
      <w:proofErr w:type="spellEnd"/>
      <w:r>
        <w:rPr>
          <w:sz w:val="24"/>
          <w:szCs w:val="22"/>
        </w:rPr>
        <w:t xml:space="preserve"> тарифе, подлежащих оплате Сетевой организацией 1 по настоящему Договору, определяется как: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</w:p>
    <w:p w:rsidR="000C5D0B" w:rsidRDefault="000C5D0B" w:rsidP="000C5D0B">
      <w:pPr>
        <w:pStyle w:val="a5"/>
        <w:widowControl/>
        <w:tabs>
          <w:tab w:val="num" w:pos="993"/>
        </w:tabs>
        <w:autoSpaceDE/>
        <w:ind w:right="-58" w:firstLine="567"/>
        <w:rPr>
          <w:sz w:val="24"/>
          <w:szCs w:val="24"/>
          <w:u w:val="single"/>
        </w:rPr>
      </w:pPr>
    </w:p>
    <w:p w:rsidR="000C5D0B" w:rsidRDefault="000C5D0B" w:rsidP="000C5D0B">
      <w:pPr>
        <w:tabs>
          <w:tab w:val="num" w:pos="993"/>
        </w:tabs>
        <w:ind w:firstLine="567"/>
        <w:jc w:val="center"/>
        <w:rPr>
          <w:sz w:val="20"/>
          <w:szCs w:val="20"/>
        </w:rPr>
      </w:pPr>
      <w:r w:rsidRPr="00016EE9">
        <w:rPr>
          <w:position w:val="-16"/>
          <w:sz w:val="20"/>
          <w:szCs w:val="20"/>
        </w:rPr>
        <w:object w:dxaOrig="29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24pt" o:ole="">
            <v:imagedata r:id="rId12" o:title=""/>
          </v:shape>
          <o:OLEObject Type="Embed" ProgID="Equation.3" ShapeID="_x0000_i1025" DrawAspect="Content" ObjectID="_1568794361" r:id="rId13"/>
        </w:object>
      </w:r>
      <w:r>
        <w:rPr>
          <w:sz w:val="20"/>
          <w:szCs w:val="20"/>
        </w:rPr>
        <w:t>,</w:t>
      </w:r>
    </w:p>
    <w:p w:rsidR="000C5D0B" w:rsidRDefault="000C5D0B" w:rsidP="000C5D0B">
      <w:pPr>
        <w:tabs>
          <w:tab w:val="num" w:pos="993"/>
        </w:tabs>
        <w:ind w:firstLine="567"/>
        <w:jc w:val="both"/>
      </w:pPr>
      <w:r>
        <w:t>где:</w:t>
      </w:r>
    </w:p>
    <w:p w:rsidR="000C5D0B" w:rsidRDefault="000C5D0B" w:rsidP="000C5D0B">
      <w:pPr>
        <w:numPr>
          <w:ilvl w:val="0"/>
          <w:numId w:val="22"/>
        </w:numPr>
        <w:tabs>
          <w:tab w:val="clear" w:pos="720"/>
          <w:tab w:val="num" w:pos="851"/>
        </w:tabs>
        <w:ind w:left="0" w:firstLine="567"/>
        <w:jc w:val="both"/>
      </w:pPr>
      <w:r w:rsidRPr="00016EE9">
        <w:rPr>
          <w:position w:val="-14"/>
        </w:rPr>
        <w:object w:dxaOrig="504" w:dyaOrig="396">
          <v:shape id="_x0000_i1026" type="#_x0000_t75" style="width:25.5pt;height:19.5pt" o:ole="">
            <v:imagedata r:id="rId14" o:title=""/>
          </v:shape>
          <o:OLEObject Type="Embed" ProgID="Equation.3" ShapeID="_x0000_i1026" DrawAspect="Content" ObjectID="_1568794362" r:id="rId15"/>
        </w:object>
      </w:r>
      <w:r>
        <w:t xml:space="preserve"> - ставка на оплату технологического расхода (потерь) электрической энергии в с</w:t>
      </w:r>
      <w:r>
        <w:t>о</w:t>
      </w:r>
      <w:r>
        <w:t>ставе индивидуального тарифа, утвержденного для Сторон органом исполнительной власти в о</w:t>
      </w:r>
      <w:r>
        <w:t>б</w:t>
      </w:r>
      <w:r>
        <w:t>ласти регулирования тарифов на соответствующий период регулирования, руб./</w:t>
      </w:r>
      <w:proofErr w:type="spellStart"/>
      <w:r>
        <w:t>МВт</w:t>
      </w:r>
      <w:proofErr w:type="gramStart"/>
      <w:r>
        <w:t>.ч</w:t>
      </w:r>
      <w:proofErr w:type="spellEnd"/>
      <w:proofErr w:type="gramEnd"/>
      <w:r>
        <w:t>.;</w:t>
      </w:r>
    </w:p>
    <w:p w:rsidR="000C5D0B" w:rsidRDefault="000C5D0B" w:rsidP="000C5D0B">
      <w:pPr>
        <w:numPr>
          <w:ilvl w:val="0"/>
          <w:numId w:val="22"/>
        </w:numPr>
        <w:tabs>
          <w:tab w:val="clear" w:pos="720"/>
          <w:tab w:val="num" w:pos="851"/>
        </w:tabs>
        <w:ind w:left="0" w:firstLine="567"/>
        <w:jc w:val="both"/>
      </w:pPr>
      <w:r w:rsidRPr="00016EE9">
        <w:rPr>
          <w:position w:val="-12"/>
        </w:rPr>
        <w:object w:dxaOrig="420" w:dyaOrig="384">
          <v:shape id="_x0000_i1027" type="#_x0000_t75" style="width:21pt;height:19.5pt" o:ole="">
            <v:imagedata r:id="rId16" o:title=""/>
          </v:shape>
          <o:OLEObject Type="Embed" ProgID="Equation.3" ShapeID="_x0000_i1027" DrawAspect="Content" ObjectID="_1568794363" r:id="rId17"/>
        </w:object>
      </w:r>
      <w:r>
        <w:t xml:space="preserve"> - объем электрической энергии, фактически переданной в данном расчетном периоде в сети Сетевой организации 1, определяется в соответствии с п.4.3. настоящего Договора;</w:t>
      </w:r>
      <w:r>
        <w:tab/>
      </w:r>
    </w:p>
    <w:p w:rsidR="000C5D0B" w:rsidRDefault="000C5D0B" w:rsidP="000C5D0B">
      <w:pPr>
        <w:numPr>
          <w:ilvl w:val="0"/>
          <w:numId w:val="22"/>
        </w:numPr>
        <w:tabs>
          <w:tab w:val="clear" w:pos="720"/>
          <w:tab w:val="num" w:pos="851"/>
          <w:tab w:val="num" w:pos="993"/>
        </w:tabs>
        <w:ind w:left="0" w:firstLine="567"/>
        <w:jc w:val="both"/>
      </w:pPr>
      <w:r w:rsidRPr="00016EE9">
        <w:rPr>
          <w:position w:val="-14"/>
        </w:rPr>
        <w:object w:dxaOrig="480" w:dyaOrig="396">
          <v:shape id="_x0000_i1028" type="#_x0000_t75" style="width:24pt;height:19.5pt" o:ole="">
            <v:imagedata r:id="rId18" o:title=""/>
          </v:shape>
          <o:OLEObject Type="Embed" ProgID="Equation.3" ShapeID="_x0000_i1028" DrawAspect="Content" ObjectID="_1568794364" r:id="rId19"/>
        </w:object>
      </w:r>
      <w:r>
        <w:t xml:space="preserve"> - ставка на содержание электрических сетей в составе индивидуального тарифа, у</w:t>
      </w:r>
      <w:r>
        <w:t>т</w:t>
      </w:r>
      <w:r>
        <w:t xml:space="preserve">вержденного для Сторон  органом исполнительной власти в области регулирования тарифов на соответствующий период регулирования, </w:t>
      </w:r>
      <w:r>
        <w:rPr>
          <w:szCs w:val="22"/>
        </w:rPr>
        <w:t>руб./МВт/</w:t>
      </w:r>
      <w:proofErr w:type="spellStart"/>
      <w:proofErr w:type="gramStart"/>
      <w:r>
        <w:rPr>
          <w:szCs w:val="22"/>
        </w:rPr>
        <w:t>мес</w:t>
      </w:r>
      <w:proofErr w:type="spellEnd"/>
      <w:proofErr w:type="gramEnd"/>
      <w:r>
        <w:t>;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clear" w:pos="720"/>
          <w:tab w:val="num" w:pos="851"/>
          <w:tab w:val="left" w:pos="1080"/>
        </w:tabs>
        <w:ind w:left="0" w:firstLine="567"/>
      </w:pPr>
      <w:r w:rsidRPr="00016EE9">
        <w:rPr>
          <w:position w:val="-6"/>
          <w:sz w:val="24"/>
          <w:szCs w:val="24"/>
        </w:rPr>
        <w:object w:dxaOrig="396" w:dyaOrig="324">
          <v:shape id="_x0000_i1029" type="#_x0000_t75" style="width:19.5pt;height:16.5pt" o:ole="">
            <v:imagedata r:id="rId20" o:title=""/>
          </v:shape>
          <o:OLEObject Type="Embed" ProgID="Equation.3" ShapeID="_x0000_i1029" DrawAspect="Content" ObjectID="_1568794365" r:id="rId21"/>
        </w:object>
      </w:r>
      <w:r>
        <w:rPr>
          <w:sz w:val="24"/>
          <w:szCs w:val="24"/>
        </w:rPr>
        <w:t xml:space="preserve"> - величина заявленной  мощности, подлежащая оплате Сетевой организацией 1 по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стоящему Договору, согласно Приложению №3.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left" w:pos="1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Стоимость услуг по передаче электрической энергии по настоящему Договору по </w:t>
      </w:r>
      <w:proofErr w:type="spellStart"/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</w:t>
      </w:r>
      <w:r>
        <w:rPr>
          <w:b/>
          <w:sz w:val="24"/>
          <w:szCs w:val="24"/>
        </w:rPr>
        <w:t>ноставочному</w:t>
      </w:r>
      <w:proofErr w:type="spellEnd"/>
      <w:r>
        <w:rPr>
          <w:b/>
          <w:sz w:val="24"/>
          <w:szCs w:val="24"/>
        </w:rPr>
        <w:t xml:space="preserve"> тарифу определяется по следующей формуле: 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left" w:pos="1080"/>
        </w:tabs>
        <w:rPr>
          <w:position w:val="-30"/>
          <w:sz w:val="22"/>
          <w:szCs w:val="22"/>
        </w:rPr>
      </w:pPr>
      <w:r w:rsidRPr="00016EE9">
        <w:rPr>
          <w:position w:val="-14"/>
          <w:sz w:val="22"/>
          <w:szCs w:val="22"/>
        </w:rPr>
        <w:object w:dxaOrig="2148" w:dyaOrig="492">
          <v:shape id="_x0000_i1030" type="#_x0000_t75" style="width:107.25pt;height:24.75pt" o:ole="">
            <v:imagedata r:id="rId22" o:title=""/>
          </v:shape>
          <o:OLEObject Type="Embed" ProgID="Equation.3" ShapeID="_x0000_i1030" DrawAspect="Content" ObjectID="_1568794366" r:id="rId23"/>
        </w:object>
      </w:r>
      <w:r>
        <w:rPr>
          <w:sz w:val="24"/>
          <w:szCs w:val="24"/>
        </w:rPr>
        <w:t xml:space="preserve"> ,где: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left" w:pos="1080"/>
        </w:tabs>
        <w:rPr>
          <w:sz w:val="24"/>
          <w:szCs w:val="24"/>
        </w:rPr>
      </w:pPr>
      <w:r w:rsidRPr="00016EE9">
        <w:rPr>
          <w:b/>
          <w:i/>
          <w:position w:val="-14"/>
          <w:sz w:val="24"/>
          <w:szCs w:val="24"/>
        </w:rPr>
        <w:object w:dxaOrig="516" w:dyaOrig="396">
          <v:shape id="_x0000_i1031" type="#_x0000_t75" style="width:25.5pt;height:19.5pt" o:ole="">
            <v:imagedata r:id="rId24" o:title=""/>
          </v:shape>
          <o:OLEObject Type="Embed" ProgID="Equation.3" ShapeID="_x0000_i1031" DrawAspect="Content" ObjectID="_1568794367" r:id="rId25"/>
        </w:objec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– </w:t>
      </w:r>
      <w:proofErr w:type="spellStart"/>
      <w:r>
        <w:rPr>
          <w:sz w:val="24"/>
          <w:szCs w:val="24"/>
        </w:rPr>
        <w:t>одноставочный</w:t>
      </w:r>
      <w:proofErr w:type="spellEnd"/>
      <w:r>
        <w:rPr>
          <w:sz w:val="24"/>
          <w:szCs w:val="24"/>
        </w:rPr>
        <w:t xml:space="preserve"> тариф на услуги по передаче электрической энергии, </w:t>
      </w:r>
      <w:r>
        <w:rPr>
          <w:sz w:val="22"/>
          <w:szCs w:val="22"/>
        </w:rPr>
        <w:t>установленный органом исполнительной власти в области государственного регулирования тарифов</w:t>
      </w:r>
      <w:r>
        <w:rPr>
          <w:sz w:val="24"/>
          <w:szCs w:val="24"/>
        </w:rPr>
        <w:t xml:space="preserve"> для Сторон, руб./кВт·час.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left" w:pos="1080"/>
        </w:tabs>
      </w:pPr>
      <w:r w:rsidRPr="00016EE9">
        <w:rPr>
          <w:position w:val="-14"/>
          <w:sz w:val="22"/>
          <w:szCs w:val="22"/>
        </w:rPr>
        <w:object w:dxaOrig="864" w:dyaOrig="492">
          <v:shape id="_x0000_i1032" type="#_x0000_t75" style="width:43.5pt;height:24.75pt" o:ole="">
            <v:imagedata r:id="rId26" o:title=""/>
          </v:shape>
          <o:OLEObject Type="Embed" ProgID="Equation.3" ShapeID="_x0000_i1032" DrawAspect="Content" ObjectID="_1568794368" r:id="rId27"/>
        </w:object>
      </w:r>
      <w:r>
        <w:rPr>
          <w:sz w:val="24"/>
          <w:szCs w:val="24"/>
        </w:rPr>
        <w:t>– объем электрической энергии, фактически переданной в данном расчетном п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риоде в сети Сетевой организации 1, определяется в соответствии с п.4.3. настоящего Дог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вора;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993"/>
        </w:tabs>
        <w:autoSpaceDE/>
        <w:ind w:left="0" w:firstLine="567"/>
        <w:rPr>
          <w:snapToGrid w:val="0"/>
          <w:spacing w:val="-6"/>
          <w:sz w:val="24"/>
          <w:szCs w:val="24"/>
        </w:rPr>
      </w:pPr>
      <w:r>
        <w:rPr>
          <w:sz w:val="24"/>
          <w:szCs w:val="22"/>
        </w:rPr>
        <w:t xml:space="preserve">Стоимость услуг по передаче электроэнергии при </w:t>
      </w:r>
      <w:proofErr w:type="spellStart"/>
      <w:r>
        <w:rPr>
          <w:sz w:val="24"/>
          <w:szCs w:val="22"/>
        </w:rPr>
        <w:t>двуставочном</w:t>
      </w:r>
      <w:proofErr w:type="spellEnd"/>
      <w:r>
        <w:rPr>
          <w:sz w:val="24"/>
          <w:szCs w:val="22"/>
        </w:rPr>
        <w:t xml:space="preserve"> тарифе, подлежащих оплате Сетевой организацией 2 по настоящему Договору, определяется как: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</w:p>
    <w:p w:rsidR="000C5D0B" w:rsidRDefault="000C5D0B" w:rsidP="000C5D0B">
      <w:pPr>
        <w:tabs>
          <w:tab w:val="num" w:pos="993"/>
        </w:tabs>
        <w:ind w:firstLine="567"/>
        <w:jc w:val="center"/>
      </w:pPr>
      <w:r w:rsidRPr="00016EE9">
        <w:rPr>
          <w:position w:val="-16"/>
          <w:sz w:val="20"/>
          <w:szCs w:val="20"/>
        </w:rPr>
        <w:object w:dxaOrig="2940" w:dyaOrig="480">
          <v:shape id="_x0000_i1033" type="#_x0000_t75" style="width:147pt;height:24pt" o:ole="">
            <v:imagedata r:id="rId28" o:title=""/>
          </v:shape>
          <o:OLEObject Type="Embed" ProgID="Equation.3" ShapeID="_x0000_i1033" DrawAspect="Content" ObjectID="_1568794369" r:id="rId29"/>
        </w:object>
      </w:r>
      <w:r>
        <w:rPr>
          <w:sz w:val="20"/>
          <w:szCs w:val="20"/>
        </w:rPr>
        <w:t xml:space="preserve">, </w:t>
      </w:r>
      <w:r>
        <w:t>где:</w:t>
      </w:r>
    </w:p>
    <w:p w:rsidR="000C5D0B" w:rsidRDefault="000C5D0B" w:rsidP="000C5D0B">
      <w:pPr>
        <w:numPr>
          <w:ilvl w:val="0"/>
          <w:numId w:val="22"/>
        </w:numPr>
        <w:tabs>
          <w:tab w:val="clear" w:pos="720"/>
          <w:tab w:val="num" w:pos="851"/>
        </w:tabs>
        <w:ind w:left="0" w:firstLine="567"/>
        <w:jc w:val="both"/>
      </w:pPr>
      <w:r w:rsidRPr="00016EE9">
        <w:rPr>
          <w:position w:val="-14"/>
        </w:rPr>
        <w:object w:dxaOrig="504" w:dyaOrig="396">
          <v:shape id="_x0000_i1034" type="#_x0000_t75" style="width:25.5pt;height:19.5pt" o:ole="">
            <v:imagedata r:id="rId14" o:title=""/>
          </v:shape>
          <o:OLEObject Type="Embed" ProgID="Equation.3" ShapeID="_x0000_i1034" DrawAspect="Content" ObjectID="_1568794370" r:id="rId30"/>
        </w:object>
      </w:r>
      <w:r>
        <w:t xml:space="preserve"> - ставка на оплату технологического расхода (потерь) электрической энергии в с</w:t>
      </w:r>
      <w:r>
        <w:t>о</w:t>
      </w:r>
      <w:r>
        <w:t>ставе индивидуального тарифа, утвержденного для Сторон органом исполнительной власти в о</w:t>
      </w:r>
      <w:r>
        <w:t>б</w:t>
      </w:r>
      <w:r>
        <w:t>ласти регулирования тарифов на соответствующий период регулирования, руб./</w:t>
      </w:r>
      <w:proofErr w:type="spellStart"/>
      <w:r>
        <w:t>МВт</w:t>
      </w:r>
      <w:proofErr w:type="gramStart"/>
      <w:r>
        <w:t>.ч</w:t>
      </w:r>
      <w:proofErr w:type="spellEnd"/>
      <w:proofErr w:type="gramEnd"/>
      <w:r>
        <w:t>.;</w:t>
      </w:r>
    </w:p>
    <w:p w:rsidR="000C5D0B" w:rsidRDefault="000C5D0B" w:rsidP="000C5D0B">
      <w:pPr>
        <w:numPr>
          <w:ilvl w:val="0"/>
          <w:numId w:val="22"/>
        </w:numPr>
        <w:tabs>
          <w:tab w:val="clear" w:pos="720"/>
          <w:tab w:val="num" w:pos="851"/>
        </w:tabs>
        <w:ind w:left="0" w:firstLine="567"/>
        <w:jc w:val="both"/>
      </w:pPr>
      <w:r w:rsidRPr="00016EE9">
        <w:rPr>
          <w:position w:val="-12"/>
        </w:rPr>
        <w:object w:dxaOrig="420" w:dyaOrig="384">
          <v:shape id="_x0000_i1035" type="#_x0000_t75" style="width:21pt;height:19.5pt" o:ole="">
            <v:imagedata r:id="rId16" o:title=""/>
          </v:shape>
          <o:OLEObject Type="Embed" ProgID="Equation.3" ShapeID="_x0000_i1035" DrawAspect="Content" ObjectID="_1568794371" r:id="rId31"/>
        </w:object>
      </w:r>
      <w:r>
        <w:t xml:space="preserve"> - объем электрической энергии, фактически переданной в данном расчетном периоде в сети Сетевой организации 2, определяется в соответствии с п.4.3. настоящего Договора;</w:t>
      </w:r>
      <w:r>
        <w:tab/>
      </w:r>
    </w:p>
    <w:p w:rsidR="000C5D0B" w:rsidRDefault="000C5D0B" w:rsidP="000C5D0B">
      <w:pPr>
        <w:numPr>
          <w:ilvl w:val="0"/>
          <w:numId w:val="22"/>
        </w:numPr>
        <w:tabs>
          <w:tab w:val="clear" w:pos="720"/>
          <w:tab w:val="num" w:pos="851"/>
          <w:tab w:val="num" w:pos="993"/>
        </w:tabs>
        <w:ind w:left="0" w:firstLine="567"/>
        <w:jc w:val="both"/>
      </w:pPr>
      <w:r w:rsidRPr="00016EE9">
        <w:rPr>
          <w:position w:val="-14"/>
        </w:rPr>
        <w:object w:dxaOrig="480" w:dyaOrig="396">
          <v:shape id="_x0000_i1036" type="#_x0000_t75" style="width:24pt;height:19.5pt" o:ole="">
            <v:imagedata r:id="rId18" o:title=""/>
          </v:shape>
          <o:OLEObject Type="Embed" ProgID="Equation.3" ShapeID="_x0000_i1036" DrawAspect="Content" ObjectID="_1568794372" r:id="rId32"/>
        </w:object>
      </w:r>
      <w:r>
        <w:t xml:space="preserve"> - ставка на содержание электрических сетей в составе индивидуального тарифа, у</w:t>
      </w:r>
      <w:r>
        <w:t>т</w:t>
      </w:r>
      <w:r>
        <w:t xml:space="preserve">вержденного для Сторон  органом исполнительной власти в области регулирования тарифов на соответствующий период регулирования, </w:t>
      </w:r>
      <w:r>
        <w:rPr>
          <w:szCs w:val="22"/>
        </w:rPr>
        <w:t>руб./МВт/</w:t>
      </w:r>
      <w:proofErr w:type="spellStart"/>
      <w:proofErr w:type="gramStart"/>
      <w:r>
        <w:rPr>
          <w:szCs w:val="22"/>
        </w:rPr>
        <w:t>мес</w:t>
      </w:r>
      <w:proofErr w:type="spellEnd"/>
      <w:proofErr w:type="gramEnd"/>
      <w:r>
        <w:t>;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clear" w:pos="720"/>
          <w:tab w:val="num" w:pos="851"/>
          <w:tab w:val="left" w:pos="1080"/>
        </w:tabs>
        <w:ind w:left="0" w:firstLine="360"/>
      </w:pPr>
      <w:r w:rsidRPr="00016EE9">
        <w:rPr>
          <w:position w:val="-6"/>
          <w:sz w:val="24"/>
          <w:szCs w:val="24"/>
        </w:rPr>
        <w:object w:dxaOrig="396" w:dyaOrig="324">
          <v:shape id="_x0000_i1037" type="#_x0000_t75" style="width:19.5pt;height:16.5pt" o:ole="">
            <v:imagedata r:id="rId33" o:title=""/>
          </v:shape>
          <o:OLEObject Type="Embed" ProgID="Equation.3" ShapeID="_x0000_i1037" DrawAspect="Content" ObjectID="_1568794373" r:id="rId34"/>
        </w:object>
      </w:r>
      <w:r>
        <w:rPr>
          <w:sz w:val="24"/>
          <w:szCs w:val="24"/>
        </w:rPr>
        <w:t xml:space="preserve"> - величина заявленной мощности, подлежащая оплате Сетевой организацией 2, в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ответствии с Приложение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3 к настоящему Договору.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left" w:pos="108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Стоимость услуг по передаче электрической энергии по настоящему Договору по </w:t>
      </w:r>
      <w:proofErr w:type="spellStart"/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</w:t>
      </w:r>
      <w:r>
        <w:rPr>
          <w:b/>
          <w:sz w:val="24"/>
          <w:szCs w:val="24"/>
        </w:rPr>
        <w:t>ноставочному</w:t>
      </w:r>
      <w:proofErr w:type="spellEnd"/>
      <w:r>
        <w:rPr>
          <w:b/>
          <w:sz w:val="24"/>
          <w:szCs w:val="24"/>
        </w:rPr>
        <w:t xml:space="preserve"> тарифу определяется по следующей формуле: 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left" w:pos="1080"/>
        </w:tabs>
        <w:rPr>
          <w:position w:val="-30"/>
          <w:sz w:val="22"/>
          <w:szCs w:val="22"/>
        </w:rPr>
      </w:pPr>
      <w:r w:rsidRPr="00016EE9">
        <w:rPr>
          <w:position w:val="-14"/>
          <w:sz w:val="22"/>
          <w:szCs w:val="22"/>
        </w:rPr>
        <w:object w:dxaOrig="2148" w:dyaOrig="492">
          <v:shape id="_x0000_i1038" type="#_x0000_t75" style="width:107.25pt;height:24.75pt" o:ole="">
            <v:imagedata r:id="rId22" o:title=""/>
          </v:shape>
          <o:OLEObject Type="Embed" ProgID="Equation.3" ShapeID="_x0000_i1038" DrawAspect="Content" ObjectID="_1568794374" r:id="rId35"/>
        </w:object>
      </w:r>
      <w:r>
        <w:rPr>
          <w:sz w:val="24"/>
          <w:szCs w:val="24"/>
        </w:rPr>
        <w:t xml:space="preserve"> ,где:</w:t>
      </w:r>
    </w:p>
    <w:p w:rsidR="000C5D0B" w:rsidRDefault="000C5D0B" w:rsidP="000C5D0B">
      <w:pPr>
        <w:pStyle w:val="a5"/>
        <w:numPr>
          <w:ilvl w:val="0"/>
          <w:numId w:val="22"/>
        </w:numPr>
        <w:tabs>
          <w:tab w:val="left" w:pos="1080"/>
        </w:tabs>
        <w:rPr>
          <w:sz w:val="24"/>
          <w:szCs w:val="24"/>
        </w:rPr>
      </w:pPr>
      <w:r w:rsidRPr="00016EE9">
        <w:rPr>
          <w:b/>
          <w:i/>
          <w:position w:val="-14"/>
          <w:sz w:val="24"/>
          <w:szCs w:val="24"/>
        </w:rPr>
        <w:object w:dxaOrig="516" w:dyaOrig="396">
          <v:shape id="_x0000_i1039" type="#_x0000_t75" style="width:25.5pt;height:19.5pt" o:ole="">
            <v:imagedata r:id="rId24" o:title=""/>
          </v:shape>
          <o:OLEObject Type="Embed" ProgID="Equation.3" ShapeID="_x0000_i1039" DrawAspect="Content" ObjectID="_1568794375" r:id="rId36"/>
        </w:objec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– </w:t>
      </w:r>
      <w:proofErr w:type="spellStart"/>
      <w:r>
        <w:rPr>
          <w:sz w:val="24"/>
          <w:szCs w:val="24"/>
        </w:rPr>
        <w:t>одноставочный</w:t>
      </w:r>
      <w:proofErr w:type="spellEnd"/>
      <w:r>
        <w:rPr>
          <w:sz w:val="24"/>
          <w:szCs w:val="24"/>
        </w:rPr>
        <w:t xml:space="preserve"> тариф на услуги по передаче электрической энергии, </w:t>
      </w:r>
      <w:r>
        <w:rPr>
          <w:sz w:val="22"/>
          <w:szCs w:val="22"/>
        </w:rPr>
        <w:t>установленный органом исполнительной власти в области государственного регулирования тарифов</w:t>
      </w:r>
      <w:r>
        <w:rPr>
          <w:sz w:val="24"/>
          <w:szCs w:val="24"/>
        </w:rPr>
        <w:t xml:space="preserve"> для Сторон, руб./кВт·час.</w:t>
      </w:r>
    </w:p>
    <w:p w:rsidR="000C5D0B" w:rsidRDefault="000C5D0B" w:rsidP="000C5D0B">
      <w:r w:rsidRPr="00016EE9">
        <w:rPr>
          <w:position w:val="-14"/>
          <w:sz w:val="22"/>
          <w:szCs w:val="22"/>
        </w:rPr>
        <w:object w:dxaOrig="864" w:dyaOrig="492">
          <v:shape id="_x0000_i1040" type="#_x0000_t75" style="width:43.5pt;height:24.75pt" o:ole="">
            <v:imagedata r:id="rId26" o:title=""/>
          </v:shape>
          <o:OLEObject Type="Embed" ProgID="Equation.3" ShapeID="_x0000_i1040" DrawAspect="Content" ObjectID="_1568794376" r:id="rId37"/>
        </w:object>
      </w:r>
      <w:r>
        <w:t>– объем электрической энергии, фактически переданной в данном расчетном периоде в сети Сетевой организации 2, определяется в соответствии с п.4.3. настоящего Договора;</w:t>
      </w:r>
    </w:p>
    <w:p w:rsidR="005742B6" w:rsidRDefault="00F43DE9" w:rsidP="000900B1">
      <w:pPr>
        <w:numPr>
          <w:ilvl w:val="1"/>
          <w:numId w:val="21"/>
        </w:numPr>
        <w:tabs>
          <w:tab w:val="num" w:pos="993"/>
        </w:tabs>
        <w:ind w:left="0" w:firstLine="567"/>
        <w:jc w:val="both"/>
        <w:rPr>
          <w:lang w:eastAsia="ar-SA"/>
        </w:rPr>
      </w:pPr>
      <w:r>
        <w:rPr>
          <w:lang w:eastAsia="ar-SA"/>
        </w:rPr>
        <w:t>Стороны осуществляю</w:t>
      </w:r>
      <w:r w:rsidR="005742B6">
        <w:rPr>
          <w:lang w:eastAsia="ar-SA"/>
        </w:rPr>
        <w:t xml:space="preserve">т оплату услуг по передаче электрической энергии в следующем порядке: </w:t>
      </w:r>
    </w:p>
    <w:p w:rsidR="000C5D0B" w:rsidRDefault="005742B6" w:rsidP="005742B6">
      <w:pPr>
        <w:tabs>
          <w:tab w:val="num" w:pos="993"/>
        </w:tabs>
        <w:ind w:left="180"/>
        <w:jc w:val="both"/>
      </w:pPr>
      <w:r>
        <w:rPr>
          <w:lang w:eastAsia="ar-SA"/>
        </w:rPr>
        <w:t>- расчет за оказанные услуги по передаче электрической энергии осуществляет</w:t>
      </w:r>
      <w:r w:rsidR="008A5A38">
        <w:rPr>
          <w:lang w:eastAsia="ar-SA"/>
        </w:rPr>
        <w:t>ся до 2</w:t>
      </w:r>
      <w:r w:rsidR="00B45F3A">
        <w:rPr>
          <w:lang w:eastAsia="ar-SA"/>
        </w:rPr>
        <w:t>5</w:t>
      </w:r>
      <w:r>
        <w:rPr>
          <w:lang w:eastAsia="ar-SA"/>
        </w:rPr>
        <w:t xml:space="preserve"> числа м</w:t>
      </w:r>
      <w:r>
        <w:rPr>
          <w:lang w:eastAsia="ar-SA"/>
        </w:rPr>
        <w:t>е</w:t>
      </w:r>
      <w:r>
        <w:rPr>
          <w:lang w:eastAsia="ar-SA"/>
        </w:rPr>
        <w:t>сяца следующего за расчетным периодом, исходя из объемов электроэнергии, согласно «Акту об оказании услуг», и на основании выставленных Сторонами счета-фактуры</w:t>
      </w:r>
      <w:r w:rsidR="000C5D0B">
        <w:rPr>
          <w:lang w:eastAsia="ar-SA"/>
        </w:rPr>
        <w:t>.</w:t>
      </w:r>
    </w:p>
    <w:p w:rsidR="000C5D0B" w:rsidRDefault="000C5D0B" w:rsidP="000C5D0B">
      <w:pPr>
        <w:tabs>
          <w:tab w:val="num" w:pos="993"/>
        </w:tabs>
        <w:ind w:firstLine="567"/>
        <w:jc w:val="both"/>
      </w:pPr>
      <w:r>
        <w:t xml:space="preserve">4.10.   </w:t>
      </w:r>
      <w:r>
        <w:rPr>
          <w:spacing w:val="-3"/>
        </w:rPr>
        <w:t xml:space="preserve">Расчеты производятся </w:t>
      </w:r>
      <w:r>
        <w:rPr>
          <w:lang w:eastAsia="ar-SA"/>
        </w:rPr>
        <w:t>путем перечисления денежных средств на расчетный счет соо</w:t>
      </w:r>
      <w:r>
        <w:rPr>
          <w:lang w:eastAsia="ar-SA"/>
        </w:rPr>
        <w:t>т</w:t>
      </w:r>
      <w:r>
        <w:rPr>
          <w:lang w:eastAsia="ar-SA"/>
        </w:rPr>
        <w:t>ветственно Сетевой организации 1 или Сетевой организации 2, указанный в настоящем Договоре</w:t>
      </w:r>
      <w:r>
        <w:t>, либо путем перечисления денежных средств по другим банковским реквизитам Сторон,  на осн</w:t>
      </w:r>
      <w:r>
        <w:t>о</w:t>
      </w:r>
      <w:r>
        <w:t xml:space="preserve">вании письменного уведомления, которое направляется в адрес Сетевой организации </w:t>
      </w:r>
      <w:proofErr w:type="gramStart"/>
      <w:r>
        <w:t>-п</w:t>
      </w:r>
      <w:proofErr w:type="gramEnd"/>
      <w:r>
        <w:t>лательщика не позднее 2 (двух) рабочих дней до даты осуществления платежа.</w:t>
      </w:r>
    </w:p>
    <w:p w:rsidR="000C5D0B" w:rsidRDefault="000C5D0B" w:rsidP="000C5D0B">
      <w:pPr>
        <w:tabs>
          <w:tab w:val="num" w:pos="993"/>
          <w:tab w:val="num" w:pos="1134"/>
        </w:tabs>
        <w:suppressAutoHyphens/>
        <w:ind w:firstLine="567"/>
        <w:jc w:val="both"/>
      </w:pPr>
      <w:r>
        <w:t xml:space="preserve">Датой осуществления оплаты является дата </w:t>
      </w:r>
      <w:r w:rsidR="00E21D75">
        <w:t>списания</w:t>
      </w:r>
      <w:r>
        <w:t xml:space="preserve"> средств</w:t>
      </w:r>
      <w:r w:rsidR="00E21D75">
        <w:t>,</w:t>
      </w:r>
      <w:r>
        <w:t xml:space="preserve"> </w:t>
      </w:r>
      <w:r w:rsidR="00E21D75">
        <w:t>с</w:t>
      </w:r>
      <w:r>
        <w:t xml:space="preserve"> расчетн</w:t>
      </w:r>
      <w:r w:rsidR="00E21D75">
        <w:t>ого</w:t>
      </w:r>
      <w:r>
        <w:t xml:space="preserve"> счет</w:t>
      </w:r>
      <w:r w:rsidR="00E21D75">
        <w:t>а</w:t>
      </w:r>
      <w:r>
        <w:t xml:space="preserve"> </w:t>
      </w:r>
      <w:r>
        <w:rPr>
          <w:lang w:eastAsia="ar-SA"/>
        </w:rPr>
        <w:t>Сетевой организации –</w:t>
      </w:r>
      <w:r w:rsidR="00127EB7">
        <w:rPr>
          <w:lang w:eastAsia="ar-SA"/>
        </w:rPr>
        <w:t xml:space="preserve"> </w:t>
      </w:r>
      <w:r w:rsidR="00E21D75">
        <w:rPr>
          <w:lang w:eastAsia="ar-SA"/>
        </w:rPr>
        <w:t>плательщика</w:t>
      </w:r>
      <w:r>
        <w:t xml:space="preserve">. </w:t>
      </w:r>
    </w:p>
    <w:p w:rsidR="000C5D0B" w:rsidRDefault="000C5D0B" w:rsidP="000C5D0B">
      <w:pPr>
        <w:ind w:firstLine="567"/>
        <w:jc w:val="both"/>
      </w:pPr>
      <w:r>
        <w:t>4.11.  Изменение тарифов органом исполнительной власти в области государственного рег</w:t>
      </w:r>
      <w:r>
        <w:t>у</w:t>
      </w:r>
      <w:r>
        <w:t>лирования тарифов в период действия настоящего Договора не требует внесения изменений в Д</w:t>
      </w:r>
      <w:r>
        <w:t>о</w:t>
      </w:r>
      <w:r>
        <w:t>говор (за исключением случаев, когда такое изменение повлекло изменение величины заявленной мощности, используемой для определения данного тарифа)</w:t>
      </w:r>
      <w:r>
        <w:rPr>
          <w:szCs w:val="22"/>
        </w:rPr>
        <w:t>,</w:t>
      </w:r>
      <w:r>
        <w:t xml:space="preserve"> а измененный тариф вводится в де</w:t>
      </w:r>
      <w:r>
        <w:t>й</w:t>
      </w:r>
      <w:r>
        <w:t xml:space="preserve">ствие со дня его установления. </w:t>
      </w:r>
    </w:p>
    <w:p w:rsidR="000C5D0B" w:rsidRDefault="000C5D0B" w:rsidP="000C5D0B">
      <w:pPr>
        <w:pStyle w:val="a5"/>
        <w:tabs>
          <w:tab w:val="num" w:pos="993"/>
        </w:tabs>
        <w:ind w:right="-58" w:firstLine="567"/>
        <w:rPr>
          <w:sz w:val="24"/>
          <w:szCs w:val="24"/>
        </w:rPr>
      </w:pPr>
      <w:r>
        <w:rPr>
          <w:sz w:val="24"/>
          <w:szCs w:val="24"/>
        </w:rPr>
        <w:t xml:space="preserve">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орган исполнительной власти в области государственного регулирования т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рифов произведет изменение тарифов Стороны на услуги по передаче энергии, когда тарифы будут введены не с первого числа календарного месяца, то объем услуги с соответствующей даты месяца подлежит оплате по данному тарифу, но при условии, что Сторона обеспечила снятие показаний </w:t>
      </w:r>
      <w:r>
        <w:rPr>
          <w:sz w:val="24"/>
          <w:szCs w:val="24"/>
        </w:rPr>
        <w:lastRenderedPageBreak/>
        <w:t>приборов учета на эту дату.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на соответствующую дату снятие показаний приборов учета не было произведено, либо произведено в нарушение порядка, предусмотренного настоящим договором, то расчеты за услуги по передаче электрической энергии, исходя из ставок, устано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ленных более поздним тарифом, производятся за объем, пропорциональный количеству дней с 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мента введения в действие новых тарифов и до конца месяца к общему количеству дней в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ствующем календарном </w:t>
      </w:r>
      <w:proofErr w:type="gramStart"/>
      <w:r>
        <w:rPr>
          <w:sz w:val="24"/>
          <w:szCs w:val="24"/>
        </w:rPr>
        <w:t>месяце</w:t>
      </w:r>
      <w:proofErr w:type="gramEnd"/>
      <w:r>
        <w:rPr>
          <w:sz w:val="24"/>
          <w:szCs w:val="24"/>
        </w:rPr>
        <w:t>.</w:t>
      </w:r>
    </w:p>
    <w:p w:rsidR="000C5D0B" w:rsidRDefault="000C5D0B" w:rsidP="000C5D0B">
      <w:pPr>
        <w:pStyle w:val="a5"/>
        <w:tabs>
          <w:tab w:val="num" w:pos="993"/>
        </w:tabs>
        <w:ind w:right="-58" w:firstLine="567"/>
        <w:rPr>
          <w:sz w:val="24"/>
          <w:szCs w:val="24"/>
        </w:rPr>
      </w:pPr>
    </w:p>
    <w:p w:rsidR="000C5D0B" w:rsidRDefault="000C5D0B" w:rsidP="000C5D0B">
      <w:pPr>
        <w:pStyle w:val="a5"/>
        <w:keepNext/>
        <w:widowControl/>
        <w:numPr>
          <w:ilvl w:val="0"/>
          <w:numId w:val="21"/>
        </w:numPr>
        <w:tabs>
          <w:tab w:val="clear" w:pos="720"/>
          <w:tab w:val="num" w:pos="851"/>
        </w:tabs>
        <w:autoSpaceDE/>
        <w:ind w:left="0" w:firstLine="567"/>
        <w:jc w:val="left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ОТВЕТСТВЕННОСТЬ</w:t>
      </w:r>
      <w:r>
        <w:rPr>
          <w:b/>
          <w:caps/>
          <w:sz w:val="24"/>
          <w:szCs w:val="24"/>
        </w:rPr>
        <w:t xml:space="preserve"> СТОРОН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своих обязательств по насто</w:t>
      </w:r>
      <w:r>
        <w:rPr>
          <w:sz w:val="24"/>
          <w:szCs w:val="24"/>
        </w:rPr>
        <w:t>я</w:t>
      </w:r>
      <w:r>
        <w:rPr>
          <w:sz w:val="24"/>
          <w:szCs w:val="24"/>
        </w:rPr>
        <w:t>щему Договору Стороны несут ответственность в соответствии с нормативными правовыми акт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ми Российской Федерации.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Стороны  не несут ответственности за снижение показателей качества электроэнергии, наступившее вследствие неправомерных действий (бездействий) другой Стороны.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За технологические нарушения (аварии и инциденты) на оборудовании, принадлежащем Сетевой организации 1 на праве собственности или ином предусмотренном федеральными зако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ными основании, а также за повреждения объектов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 Сетевой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 2, вызванные неправомерными действиями персонала Сетевой организации 1, ответстве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 несет Сетевая организация 1 в соответствии с гражданским законодательством. Дополнить: Сетевая организация 1 и Сетевая организация 2 самостоятельно рассматривают и принимают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шения по поступающим претензиям владельцев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 и иных лиц в св</w:t>
      </w:r>
      <w:r>
        <w:rPr>
          <w:sz w:val="24"/>
          <w:szCs w:val="24"/>
        </w:rPr>
        <w:t>я</w:t>
      </w:r>
      <w:r>
        <w:rPr>
          <w:sz w:val="24"/>
          <w:szCs w:val="24"/>
        </w:rPr>
        <w:t>зи с нарушением электроснабжения по причинам, находящимся в пределах зоны ответственности соответственно Сетевой организации 1 и Сетевой организации 2.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За технологические нарушения (аварии и инциденты) на оборудовании, принадлежащем Сетевой организации 2 на праве собственности или ином предусмотренном федеральными зако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ными основании, а также за повреждения объектов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хозяйства Сетевой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 1, вызванные неправомерными действиями персонала Сетевой организации 2, ответстве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ность несет Сетевая организация 2 в соответствии с гражданским законодательством. 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  <w:tab w:val="num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 за полное или частичное невыполнение обстоятельствами непреодолимой силы, т.е. чрезвычайными и непредотвратимыми при данных условий обязательствами, возникшими после вступления в силу настоящего Договора. В этих 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чаях сроки выполнения Сторонами обязательств по настоящему договору  отодвигаются сора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мерно  времени, в течение которого действуют обстоятельства непреодолимой силы.</w:t>
      </w:r>
    </w:p>
    <w:p w:rsidR="00151426" w:rsidRDefault="00151426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  <w:tab w:val="num" w:pos="1134"/>
        </w:tabs>
        <w:autoSpaceDE/>
        <w:ind w:left="0" w:firstLine="567"/>
        <w:rPr>
          <w:sz w:val="24"/>
          <w:szCs w:val="24"/>
        </w:rPr>
      </w:pPr>
      <w:r w:rsidRPr="00151426">
        <w:rPr>
          <w:sz w:val="24"/>
          <w:szCs w:val="24"/>
        </w:rPr>
        <w:t>Сторона, несвоевременно и (или) не полностью оплатившая другой Стороне услуги по передаче электрической энергии в сроки, установленные п.4.9. настоящего Договора, несет отве</w:t>
      </w:r>
      <w:r w:rsidRPr="00151426">
        <w:rPr>
          <w:sz w:val="24"/>
          <w:szCs w:val="24"/>
        </w:rPr>
        <w:t>т</w:t>
      </w:r>
      <w:r w:rsidRPr="00151426">
        <w:rPr>
          <w:sz w:val="24"/>
          <w:szCs w:val="24"/>
        </w:rPr>
        <w:t>ственность в соответствии с действующим Законодательством РФ</w:t>
      </w:r>
      <w:r>
        <w:rPr>
          <w:sz w:val="24"/>
          <w:szCs w:val="24"/>
        </w:rPr>
        <w:t>.</w:t>
      </w:r>
    </w:p>
    <w:p w:rsidR="000C5D0B" w:rsidRDefault="000C5D0B" w:rsidP="000C5D0B">
      <w:pPr>
        <w:pStyle w:val="a5"/>
        <w:widowControl/>
        <w:tabs>
          <w:tab w:val="left" w:pos="1080"/>
        </w:tabs>
        <w:autoSpaceDE/>
        <w:ind w:left="-180" w:firstLine="179"/>
        <w:rPr>
          <w:sz w:val="24"/>
          <w:szCs w:val="24"/>
        </w:rPr>
      </w:pPr>
    </w:p>
    <w:p w:rsidR="000C5D0B" w:rsidRDefault="000C5D0B" w:rsidP="000C5D0B">
      <w:pPr>
        <w:pStyle w:val="a5"/>
        <w:keepNext/>
        <w:widowControl/>
        <w:numPr>
          <w:ilvl w:val="0"/>
          <w:numId w:val="21"/>
        </w:numPr>
        <w:tabs>
          <w:tab w:val="clear" w:pos="720"/>
          <w:tab w:val="num" w:pos="993"/>
        </w:tabs>
        <w:autoSpaceDE/>
        <w:ind w:left="0" w:firstLine="567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 ДЕЙСТВИЯ ДОГОВОРА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A4CFE" w:rsidRPr="002A4CFE">
        <w:rPr>
          <w:sz w:val="24"/>
          <w:szCs w:val="24"/>
        </w:rPr>
        <w:t xml:space="preserve">Договор вступает в силу с момента его подписания Сторонами, распространяет свое действие на отношения </w:t>
      </w:r>
      <w:r w:rsidR="002A4CFE">
        <w:rPr>
          <w:sz w:val="24"/>
          <w:szCs w:val="24"/>
        </w:rPr>
        <w:t>Сторон, возникшие 01.01</w:t>
      </w:r>
      <w:r w:rsidR="009D234E">
        <w:rPr>
          <w:sz w:val="24"/>
          <w:szCs w:val="24"/>
        </w:rPr>
        <w:t>.</w:t>
      </w:r>
      <w:r w:rsidR="002A4CFE">
        <w:rPr>
          <w:sz w:val="24"/>
          <w:szCs w:val="24"/>
        </w:rPr>
        <w:t xml:space="preserve"> 2017 года и действует по 31.12.2017</w:t>
      </w:r>
      <w:r w:rsidR="002A4CFE" w:rsidRPr="002A4CFE">
        <w:rPr>
          <w:sz w:val="24"/>
          <w:szCs w:val="24"/>
        </w:rPr>
        <w:t>г, а по ф</w:t>
      </w:r>
      <w:r w:rsidR="002A4CFE" w:rsidRPr="002A4CFE">
        <w:rPr>
          <w:sz w:val="24"/>
          <w:szCs w:val="24"/>
        </w:rPr>
        <w:t>и</w:t>
      </w:r>
      <w:r w:rsidR="002A4CFE" w:rsidRPr="002A4CFE">
        <w:rPr>
          <w:sz w:val="24"/>
          <w:szCs w:val="24"/>
        </w:rPr>
        <w:t>нансовым обязательствам Сторон – до полного их исполнения Сторонами.</w:t>
      </w:r>
      <w:r>
        <w:rPr>
          <w:sz w:val="24"/>
          <w:szCs w:val="24"/>
        </w:rPr>
        <w:t xml:space="preserve"> 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ни одна из Сторон не направила другой стороне, в срок не менее чем за месяц до окончания срока действия Договора, уведомление о расторжении Договора, либо о вн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сении в него изменений, либо о заключении нового Договора, то настоящий Договор считается продленным на следующий календарный год на тех же условиях.</w:t>
      </w:r>
    </w:p>
    <w:p w:rsidR="000C5D0B" w:rsidRDefault="000C5D0B" w:rsidP="000C5D0B">
      <w:pPr>
        <w:pStyle w:val="a5"/>
        <w:widowControl/>
        <w:numPr>
          <w:ilvl w:val="1"/>
          <w:numId w:val="21"/>
        </w:numPr>
        <w:tabs>
          <w:tab w:val="clear" w:pos="900"/>
          <w:tab w:val="num" w:pos="720"/>
          <w:tab w:val="num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В</w:t>
      </w:r>
      <w:r>
        <w:t xml:space="preserve"> </w:t>
      </w:r>
      <w:r>
        <w:rPr>
          <w:sz w:val="24"/>
          <w:szCs w:val="24"/>
        </w:rPr>
        <w:t>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одной из Сторон до окончания срока действия Договора внесено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ложение о заключении нового Договора, отношения Сторон до заключения нового Договора рег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лируются в соответствии с условиями ранее заключенного Договора. Расторжение Договора не влечет за собой отсоединение </w:t>
      </w:r>
      <w:proofErr w:type="spellStart"/>
      <w:r>
        <w:rPr>
          <w:sz w:val="24"/>
          <w:szCs w:val="24"/>
        </w:rPr>
        <w:t>энергопринимающего</w:t>
      </w:r>
      <w:proofErr w:type="spellEnd"/>
      <w:r>
        <w:rPr>
          <w:sz w:val="24"/>
          <w:szCs w:val="24"/>
        </w:rPr>
        <w:t xml:space="preserve"> устройства потребителя услуг от электрич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ской сети.</w:t>
      </w:r>
    </w:p>
    <w:p w:rsidR="000C5D0B" w:rsidRDefault="000C5D0B" w:rsidP="000C5D0B">
      <w:pPr>
        <w:pStyle w:val="a5"/>
        <w:widowControl/>
        <w:tabs>
          <w:tab w:val="num" w:pos="1080"/>
        </w:tabs>
        <w:autoSpaceDE/>
        <w:ind w:left="567"/>
        <w:rPr>
          <w:sz w:val="24"/>
          <w:szCs w:val="24"/>
        </w:rPr>
      </w:pPr>
    </w:p>
    <w:p w:rsidR="000C5D0B" w:rsidRDefault="000C5D0B" w:rsidP="000C5D0B">
      <w:pPr>
        <w:pStyle w:val="a5"/>
        <w:keepNext/>
        <w:widowControl/>
        <w:autoSpaceDE/>
        <w:ind w:left="-1" w:firstLine="568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7. ЗАКЛЮЧИТЕЛЬНЫЕ ПОЛОЖЕНИЯ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Сведения о деятельности Сторон, полученные ими при заключении, изменении (допо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нении), исполнении и расторжении Договора, а также сведения, вытекающие из содержания Дог</w:t>
      </w:r>
      <w:r>
        <w:rPr>
          <w:sz w:val="24"/>
          <w:szCs w:val="24"/>
        </w:rPr>
        <w:t>о</w:t>
      </w:r>
      <w:r>
        <w:rPr>
          <w:sz w:val="24"/>
          <w:szCs w:val="24"/>
        </w:rPr>
        <w:lastRenderedPageBreak/>
        <w:t>вора, являются коммерческой тайной и не подлежат разглашению третьим лицам (кроме как в случаях, предусмотренных действующим законодательством или по соглашению Сторон) в теч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 срока действия Договора и в течение трех лет после его окончания.</w:t>
      </w:r>
      <w:proofErr w:type="gramEnd"/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Каждая из сторон в срок не более 5 дней с момента свершения соответствующего факта обязана уведомить другую сторону о следующем:</w:t>
      </w:r>
    </w:p>
    <w:p w:rsidR="000C5D0B" w:rsidRDefault="000C5D0B" w:rsidP="000C5D0B">
      <w:pPr>
        <w:pStyle w:val="a5"/>
        <w:widowControl/>
        <w:numPr>
          <w:ilvl w:val="0"/>
          <w:numId w:val="24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о принятии решения о реорганизации и (или) ликвидации предприятия;</w:t>
      </w:r>
    </w:p>
    <w:p w:rsidR="000C5D0B" w:rsidRDefault="000C5D0B" w:rsidP="000C5D0B">
      <w:pPr>
        <w:pStyle w:val="a5"/>
        <w:widowControl/>
        <w:numPr>
          <w:ilvl w:val="0"/>
          <w:numId w:val="24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о внесении изменений в учредительные документы относительно наименования и места нахождения предприятия, а также при смене почтового адреса и местонахождении;</w:t>
      </w:r>
    </w:p>
    <w:p w:rsidR="000C5D0B" w:rsidRDefault="000C5D0B" w:rsidP="000C5D0B">
      <w:pPr>
        <w:pStyle w:val="a5"/>
        <w:widowControl/>
        <w:numPr>
          <w:ilvl w:val="0"/>
          <w:numId w:val="24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изменении банковских реквизитов и иных данных, влияющих на надлежащее испо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нение предусмотренных Договором обязательств;</w:t>
      </w:r>
    </w:p>
    <w:p w:rsidR="000C5D0B" w:rsidRDefault="000C5D0B" w:rsidP="000C5D0B">
      <w:pPr>
        <w:pStyle w:val="a5"/>
        <w:widowControl/>
        <w:numPr>
          <w:ilvl w:val="0"/>
          <w:numId w:val="24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об изменении своих правомочий в отношении </w:t>
      </w:r>
      <w:proofErr w:type="spellStart"/>
      <w:r>
        <w:rPr>
          <w:sz w:val="24"/>
          <w:szCs w:val="24"/>
        </w:rPr>
        <w:t>электросетевого</w:t>
      </w:r>
      <w:proofErr w:type="spellEnd"/>
      <w:r>
        <w:rPr>
          <w:sz w:val="24"/>
          <w:szCs w:val="24"/>
        </w:rPr>
        <w:t xml:space="preserve"> оборудования, задейств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ванного в передаче электроэнергии по настоящему договору.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 разрешении вопросов, не урегулированных Договором, Стороны учитывают взаи</w:t>
      </w:r>
      <w:r>
        <w:rPr>
          <w:sz w:val="24"/>
          <w:szCs w:val="24"/>
        </w:rPr>
        <w:t>м</w:t>
      </w:r>
      <w:r>
        <w:rPr>
          <w:sz w:val="24"/>
          <w:szCs w:val="24"/>
        </w:rPr>
        <w:t xml:space="preserve">ные интересы и руководствуются действующим законодательством. 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Все споры Сторон по настоящему Договору, в том числе в связи с заключением, испо</w:t>
      </w:r>
      <w:r>
        <w:rPr>
          <w:sz w:val="24"/>
          <w:szCs w:val="24"/>
        </w:rPr>
        <w:t>л</w:t>
      </w:r>
      <w:r>
        <w:rPr>
          <w:sz w:val="24"/>
          <w:szCs w:val="24"/>
        </w:rPr>
        <w:t xml:space="preserve">нением, изменением либо расторжением настоящего Договора подлежат разрешению в судебном порядке в Арбитражном суде по месту нахождения Ответчика. 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Любые изменения и дополнения к Договору действительны только при условии офор</w:t>
      </w:r>
      <w:r>
        <w:rPr>
          <w:sz w:val="24"/>
          <w:szCs w:val="24"/>
        </w:rPr>
        <w:t>м</w:t>
      </w:r>
      <w:r>
        <w:rPr>
          <w:sz w:val="24"/>
          <w:szCs w:val="24"/>
        </w:rPr>
        <w:t>ления их в письменном виде и подписания обеими Сторонами.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Договор составлен в двух экземплярах, имеющих равную юридическую силу, – по одн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му экземпляру для каждой из Сторон.</w:t>
      </w:r>
    </w:p>
    <w:p w:rsidR="000C5D0B" w:rsidRDefault="000C5D0B" w:rsidP="000C5D0B">
      <w:pPr>
        <w:pStyle w:val="a5"/>
        <w:widowControl/>
        <w:autoSpaceDE/>
        <w:ind w:hanging="1"/>
        <w:rPr>
          <w:sz w:val="24"/>
          <w:szCs w:val="24"/>
        </w:rPr>
      </w:pPr>
    </w:p>
    <w:p w:rsidR="000C5D0B" w:rsidRDefault="000C5D0B" w:rsidP="000C5D0B">
      <w:pPr>
        <w:pStyle w:val="a5"/>
        <w:keepNext/>
        <w:widowControl/>
        <w:numPr>
          <w:ilvl w:val="0"/>
          <w:numId w:val="23"/>
        </w:numPr>
        <w:tabs>
          <w:tab w:val="left" w:pos="851"/>
        </w:tabs>
        <w:autoSpaceDE/>
        <w:spacing w:before="120"/>
        <w:ind w:left="0" w:firstLine="567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ПРИЛОЖЕНИЯ К ДОГОВОРУ</w:t>
      </w:r>
    </w:p>
    <w:p w:rsidR="000C5D0B" w:rsidRDefault="000C5D0B" w:rsidP="000C5D0B">
      <w:pPr>
        <w:pStyle w:val="a5"/>
        <w:widowControl/>
        <w:tabs>
          <w:tab w:val="left" w:pos="1080"/>
        </w:tabs>
        <w:autoSpaceDE/>
        <w:ind w:firstLine="567"/>
        <w:rPr>
          <w:sz w:val="24"/>
          <w:szCs w:val="24"/>
        </w:rPr>
      </w:pPr>
      <w:r>
        <w:rPr>
          <w:sz w:val="24"/>
          <w:szCs w:val="24"/>
        </w:rPr>
        <w:t>Все приложения, указанные в настоящем пункте, являются неотъемлемыми частями насто</w:t>
      </w:r>
      <w:r>
        <w:rPr>
          <w:sz w:val="24"/>
          <w:szCs w:val="24"/>
        </w:rPr>
        <w:t>я</w:t>
      </w:r>
      <w:r>
        <w:rPr>
          <w:sz w:val="24"/>
          <w:szCs w:val="24"/>
        </w:rPr>
        <w:t>щего Договора.</w:t>
      </w:r>
    </w:p>
    <w:p w:rsidR="000C5D0B" w:rsidRDefault="008537EF" w:rsidP="000C5D0B">
      <w:pPr>
        <w:pStyle w:val="a5"/>
        <w:widowControl/>
        <w:numPr>
          <w:ilvl w:val="1"/>
          <w:numId w:val="23"/>
        </w:numPr>
        <w:tabs>
          <w:tab w:val="left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Приложение № 1</w:t>
      </w:r>
      <w:r w:rsidR="003F3860">
        <w:rPr>
          <w:sz w:val="24"/>
          <w:szCs w:val="24"/>
        </w:rPr>
        <w:t>.1</w:t>
      </w:r>
      <w:r w:rsidR="000C5D0B">
        <w:rPr>
          <w:sz w:val="24"/>
          <w:szCs w:val="24"/>
        </w:rPr>
        <w:t xml:space="preserve"> – «Перечень точек присоединения электрической сети Сетевой о</w:t>
      </w:r>
      <w:r w:rsidR="000C5D0B">
        <w:rPr>
          <w:sz w:val="24"/>
          <w:szCs w:val="24"/>
        </w:rPr>
        <w:t>р</w:t>
      </w:r>
      <w:r w:rsidR="000C5D0B">
        <w:rPr>
          <w:sz w:val="24"/>
          <w:szCs w:val="24"/>
        </w:rPr>
        <w:t>ганизации 2 к электрической сети Сетевой организации 1»</w:t>
      </w:r>
      <w:r w:rsidR="003F3860">
        <w:rPr>
          <w:sz w:val="24"/>
          <w:szCs w:val="24"/>
        </w:rPr>
        <w:t>.</w:t>
      </w:r>
    </w:p>
    <w:p w:rsidR="003F3860" w:rsidRPr="003F3860" w:rsidRDefault="003F3860" w:rsidP="003F3860">
      <w:pPr>
        <w:pStyle w:val="a5"/>
        <w:widowControl/>
        <w:numPr>
          <w:ilvl w:val="1"/>
          <w:numId w:val="23"/>
        </w:numPr>
        <w:tabs>
          <w:tab w:val="left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Приложение № 1.2 – «Перечень точек присоединения электрической сети Сетевой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 1 к электрической сети Сетевой организации 2».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2 – «Технические характеристики точек присоединения»</w:t>
      </w:r>
      <w:r w:rsidR="003F3860">
        <w:rPr>
          <w:sz w:val="24"/>
          <w:szCs w:val="24"/>
        </w:rPr>
        <w:t>.</w:t>
      </w:r>
    </w:p>
    <w:p w:rsidR="000C5D0B" w:rsidRDefault="00994E76" w:rsidP="000C5D0B">
      <w:pPr>
        <w:pStyle w:val="a5"/>
        <w:widowControl/>
        <w:numPr>
          <w:ilvl w:val="1"/>
          <w:numId w:val="23"/>
        </w:numPr>
        <w:tabs>
          <w:tab w:val="left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 w:rsidR="000C5D0B">
        <w:rPr>
          <w:sz w:val="24"/>
          <w:szCs w:val="24"/>
        </w:rPr>
        <w:t>3 – «Плановое количество электрической энергии и величина заявле</w:t>
      </w:r>
      <w:r w:rsidR="000C5D0B">
        <w:rPr>
          <w:sz w:val="24"/>
          <w:szCs w:val="24"/>
        </w:rPr>
        <w:t>н</w:t>
      </w:r>
      <w:r w:rsidR="000C5D0B">
        <w:rPr>
          <w:sz w:val="24"/>
          <w:szCs w:val="24"/>
        </w:rPr>
        <w:t xml:space="preserve">ной мощности,  подлежащая оплате Сторонами, </w:t>
      </w:r>
      <w:r w:rsidR="000C5D0B">
        <w:rPr>
          <w:sz w:val="24"/>
          <w:szCs w:val="22"/>
        </w:rPr>
        <w:t>с разбивкой по месяцам</w:t>
      </w:r>
      <w:r w:rsidR="000C5D0B">
        <w:rPr>
          <w:sz w:val="24"/>
          <w:szCs w:val="24"/>
        </w:rPr>
        <w:t>»</w:t>
      </w:r>
      <w:r w:rsidR="003F3860">
        <w:rPr>
          <w:sz w:val="24"/>
          <w:szCs w:val="24"/>
        </w:rPr>
        <w:t>.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-4820"/>
          <w:tab w:val="left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Приложением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4 - «Регламент о  порядке расчета и согласования объемов переданной электрической энергии».</w:t>
      </w:r>
    </w:p>
    <w:p w:rsidR="000C5D0B" w:rsidRDefault="00994E76" w:rsidP="000C5D0B">
      <w:pPr>
        <w:pStyle w:val="a5"/>
        <w:widowControl/>
        <w:numPr>
          <w:ilvl w:val="1"/>
          <w:numId w:val="23"/>
        </w:numPr>
        <w:tabs>
          <w:tab w:val="left" w:pos="-4820"/>
          <w:tab w:val="left" w:pos="1080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 w:rsidR="000C5D0B">
        <w:rPr>
          <w:sz w:val="24"/>
          <w:szCs w:val="24"/>
        </w:rPr>
        <w:t>5 – «Форма Акта приема-передачи электрической энергии».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right="-57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6.1 «Форма Акта об оказании услуг по передаче </w:t>
      </w:r>
      <w:r w:rsidR="00385369">
        <w:rPr>
          <w:sz w:val="24"/>
          <w:szCs w:val="24"/>
        </w:rPr>
        <w:t>электрической энергии</w:t>
      </w:r>
      <w:r>
        <w:rPr>
          <w:sz w:val="24"/>
          <w:szCs w:val="24"/>
        </w:rPr>
        <w:t>».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right="-57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6.2 «Форма Акта о внесении исправлений в акт об оказании услуг по п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редаче </w:t>
      </w:r>
      <w:r w:rsidR="00385369">
        <w:rPr>
          <w:sz w:val="24"/>
          <w:szCs w:val="24"/>
        </w:rPr>
        <w:t>электрической энергии</w:t>
      </w:r>
      <w:r>
        <w:rPr>
          <w:sz w:val="24"/>
          <w:szCs w:val="24"/>
        </w:rPr>
        <w:t>».</w:t>
      </w:r>
    </w:p>
    <w:p w:rsidR="000C5D0B" w:rsidRDefault="000C5D0B" w:rsidP="000C5D0B">
      <w:pPr>
        <w:pStyle w:val="a5"/>
        <w:widowControl/>
        <w:numPr>
          <w:ilvl w:val="1"/>
          <w:numId w:val="23"/>
        </w:numPr>
        <w:tabs>
          <w:tab w:val="left" w:pos="993"/>
        </w:tabs>
        <w:autoSpaceDE/>
        <w:ind w:left="0" w:right="-57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6.3 «Форма протокола разногласий к Акту об оказании услуг по передаче </w:t>
      </w:r>
      <w:r w:rsidR="00385369">
        <w:rPr>
          <w:sz w:val="24"/>
          <w:szCs w:val="24"/>
        </w:rPr>
        <w:t>электрической энергии</w:t>
      </w:r>
      <w:r>
        <w:rPr>
          <w:sz w:val="24"/>
          <w:szCs w:val="24"/>
        </w:rPr>
        <w:t>».</w:t>
      </w:r>
    </w:p>
    <w:p w:rsidR="000C5D0B" w:rsidRDefault="000C5D0B" w:rsidP="003E6486">
      <w:pPr>
        <w:pStyle w:val="a5"/>
        <w:widowControl/>
        <w:numPr>
          <w:ilvl w:val="1"/>
          <w:numId w:val="23"/>
        </w:numPr>
        <w:tabs>
          <w:tab w:val="left" w:pos="1134"/>
        </w:tabs>
        <w:autoSpaceDE/>
        <w:ind w:left="0" w:right="-57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>
        <w:rPr>
          <w:sz w:val="24"/>
          <w:szCs w:val="24"/>
        </w:rPr>
        <w:t>6.4 «Форма протокола урегулирования разногласий».</w:t>
      </w:r>
    </w:p>
    <w:p w:rsidR="000C5D0B" w:rsidRDefault="000C5D0B" w:rsidP="003E6486">
      <w:pPr>
        <w:pStyle w:val="a5"/>
        <w:widowControl/>
        <w:numPr>
          <w:ilvl w:val="1"/>
          <w:numId w:val="23"/>
        </w:numPr>
        <w:tabs>
          <w:tab w:val="left" w:pos="1134"/>
        </w:tabs>
        <w:autoSpaceDE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C1DEE">
        <w:rPr>
          <w:sz w:val="24"/>
          <w:szCs w:val="24"/>
        </w:rPr>
        <w:t xml:space="preserve"> </w:t>
      </w:r>
      <w:r w:rsidR="00BD50A5">
        <w:rPr>
          <w:sz w:val="24"/>
          <w:szCs w:val="24"/>
        </w:rPr>
        <w:t>7</w:t>
      </w:r>
      <w:r>
        <w:rPr>
          <w:sz w:val="24"/>
          <w:szCs w:val="24"/>
        </w:rPr>
        <w:t xml:space="preserve"> «Перечень объектов межсетевой координации».</w:t>
      </w:r>
    </w:p>
    <w:p w:rsidR="008F28C6" w:rsidRDefault="008F28C6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8F28C6" w:rsidRDefault="008F28C6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8F28C6" w:rsidRDefault="008F28C6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8F28C6" w:rsidRDefault="008F28C6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E5728D" w:rsidRDefault="00E5728D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E5728D" w:rsidRDefault="00E5728D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E5728D" w:rsidRDefault="00E5728D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8F28C6" w:rsidRDefault="008F28C6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985A4D" w:rsidRDefault="00985A4D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985A4D" w:rsidRPr="008F28C6" w:rsidRDefault="00985A4D" w:rsidP="008F28C6">
      <w:pPr>
        <w:pStyle w:val="a5"/>
        <w:widowControl/>
        <w:tabs>
          <w:tab w:val="left" w:pos="1134"/>
        </w:tabs>
        <w:autoSpaceDE/>
        <w:ind w:left="567"/>
        <w:rPr>
          <w:sz w:val="24"/>
          <w:szCs w:val="24"/>
        </w:rPr>
      </w:pPr>
    </w:p>
    <w:p w:rsidR="001D68AF" w:rsidRDefault="001D68AF" w:rsidP="00BD50A5">
      <w:pPr>
        <w:pStyle w:val="a5"/>
        <w:keepNext/>
        <w:widowControl/>
        <w:numPr>
          <w:ilvl w:val="0"/>
          <w:numId w:val="4"/>
        </w:numPr>
        <w:tabs>
          <w:tab w:val="left" w:pos="851"/>
        </w:tabs>
        <w:autoSpaceDE/>
        <w:autoSpaceDN/>
        <w:ind w:left="0" w:firstLine="567"/>
        <w:jc w:val="center"/>
        <w:rPr>
          <w:b/>
          <w:caps/>
          <w:szCs w:val="24"/>
        </w:rPr>
      </w:pPr>
      <w:r>
        <w:rPr>
          <w:b/>
          <w:caps/>
          <w:szCs w:val="24"/>
        </w:rPr>
        <w:lastRenderedPageBreak/>
        <w:t>АДРЕСА И ПЛАТЕЖНЫЕ РЕКВИЗИТЫ СТОРОН</w:t>
      </w:r>
    </w:p>
    <w:p w:rsidR="00FA3A8E" w:rsidRDefault="00FA3A8E" w:rsidP="00FA3A8E">
      <w:pPr>
        <w:pStyle w:val="a5"/>
        <w:rPr>
          <w:b/>
          <w:sz w:val="22"/>
          <w:szCs w:val="22"/>
        </w:rPr>
      </w:pPr>
      <w:r w:rsidRPr="004E06F4">
        <w:rPr>
          <w:lang w:eastAsia="ar-SA"/>
        </w:rPr>
        <w:tab/>
        <w:t xml:space="preserve">      </w:t>
      </w:r>
    </w:p>
    <w:tbl>
      <w:tblPr>
        <w:tblW w:w="10257" w:type="dxa"/>
        <w:jc w:val="center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63"/>
        <w:gridCol w:w="951"/>
        <w:gridCol w:w="3827"/>
        <w:gridCol w:w="116"/>
      </w:tblGrid>
      <w:tr w:rsidR="00867519" w:rsidRPr="00A01150" w:rsidTr="00151426">
        <w:trPr>
          <w:cantSplit/>
          <w:trHeight w:val="955"/>
          <w:jc w:val="center"/>
        </w:trPr>
        <w:tc>
          <w:tcPr>
            <w:tcW w:w="5363" w:type="dxa"/>
          </w:tcPr>
          <w:p w:rsidR="00867519" w:rsidRDefault="00867519" w:rsidP="00867519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Сетевая </w:t>
            </w:r>
          </w:p>
          <w:p w:rsidR="00867519" w:rsidRDefault="00867519" w:rsidP="00867519">
            <w:pPr>
              <w:tabs>
                <w:tab w:val="center" w:pos="5102"/>
              </w:tabs>
              <w:ind w:left="4500" w:hanging="450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организация 1:</w:t>
            </w:r>
          </w:p>
          <w:p w:rsidR="00867519" w:rsidRPr="00DA3F8B" w:rsidRDefault="00867519" w:rsidP="003A1EB3">
            <w:pPr>
              <w:pStyle w:val="aff3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894" w:type="dxa"/>
            <w:gridSpan w:val="3"/>
          </w:tcPr>
          <w:p w:rsidR="00867519" w:rsidRPr="00DB4DFF" w:rsidRDefault="00867519" w:rsidP="00867519">
            <w:pPr>
              <w:pStyle w:val="a5"/>
              <w:rPr>
                <w:b/>
                <w:sz w:val="24"/>
                <w:szCs w:val="24"/>
              </w:rPr>
            </w:pPr>
            <w:r w:rsidRPr="00DB4DFF">
              <w:rPr>
                <w:b/>
                <w:sz w:val="24"/>
                <w:szCs w:val="24"/>
              </w:rPr>
              <w:t xml:space="preserve">Сетевая </w:t>
            </w:r>
          </w:p>
          <w:p w:rsidR="00867519" w:rsidRPr="00DB4DFF" w:rsidRDefault="00867519" w:rsidP="00867519">
            <w:pPr>
              <w:tabs>
                <w:tab w:val="center" w:pos="5102"/>
              </w:tabs>
              <w:ind w:left="4500" w:hanging="4500"/>
              <w:rPr>
                <w:b/>
              </w:rPr>
            </w:pPr>
            <w:r w:rsidRPr="00DB4DFF">
              <w:rPr>
                <w:b/>
              </w:rPr>
              <w:t>организация 2:</w:t>
            </w:r>
          </w:p>
          <w:p w:rsidR="00867519" w:rsidRPr="00DB4DFF" w:rsidRDefault="00867519" w:rsidP="00A97123">
            <w:pPr>
              <w:ind w:firstLine="35"/>
            </w:pPr>
          </w:p>
        </w:tc>
      </w:tr>
      <w:tr w:rsidR="00867519" w:rsidRPr="000407CC" w:rsidTr="00151426">
        <w:trPr>
          <w:cantSplit/>
          <w:trHeight w:val="936"/>
          <w:jc w:val="center"/>
        </w:trPr>
        <w:tc>
          <w:tcPr>
            <w:tcW w:w="5363" w:type="dxa"/>
          </w:tcPr>
          <w:tbl>
            <w:tblPr>
              <w:tblW w:w="0" w:type="auto"/>
              <w:tblLayout w:type="fixed"/>
              <w:tblLook w:val="04A0"/>
            </w:tblPr>
            <w:tblGrid>
              <w:gridCol w:w="4928"/>
            </w:tblGrid>
            <w:tr w:rsidR="0026667F" w:rsidTr="00DB4DFF">
              <w:trPr>
                <w:trHeight w:val="68"/>
              </w:trPr>
              <w:tc>
                <w:tcPr>
                  <w:tcW w:w="4928" w:type="dxa"/>
                </w:tcPr>
                <w:p w:rsidR="0026667F" w:rsidRPr="0026667F" w:rsidRDefault="0026667F" w:rsidP="0026667F">
                  <w:pPr>
                    <w:pStyle w:val="aff3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26667F" w:rsidTr="0026667F">
              <w:tc>
                <w:tcPr>
                  <w:tcW w:w="4928" w:type="dxa"/>
                </w:tcPr>
                <w:p w:rsidR="0026667F" w:rsidRPr="0026667F" w:rsidRDefault="0026667F">
                  <w:pPr>
                    <w:pStyle w:val="af5"/>
                    <w:tabs>
                      <w:tab w:val="left" w:pos="0"/>
                    </w:tabs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6667F" w:rsidRPr="0026667F" w:rsidRDefault="0026667F"/>
              </w:tc>
            </w:tr>
          </w:tbl>
          <w:p w:rsidR="00867519" w:rsidRPr="00DA3F8B" w:rsidRDefault="00867519" w:rsidP="00867519"/>
        </w:tc>
        <w:tc>
          <w:tcPr>
            <w:tcW w:w="4894" w:type="dxa"/>
            <w:gridSpan w:val="3"/>
          </w:tcPr>
          <w:p w:rsidR="00772E1C" w:rsidRDefault="00772E1C" w:rsidP="00D279D3"/>
          <w:p w:rsidR="00867519" w:rsidRPr="00E513CF" w:rsidRDefault="00867519" w:rsidP="003A1EB3"/>
        </w:tc>
      </w:tr>
      <w:tr w:rsidR="00867519" w:rsidTr="00151426">
        <w:tblPrEx>
          <w:jc w:val="left"/>
          <w:tblCellMar>
            <w:left w:w="108" w:type="dxa"/>
            <w:right w:w="108" w:type="dxa"/>
          </w:tblCellMar>
          <w:tblLook w:val="01E0"/>
        </w:tblPrEx>
        <w:trPr>
          <w:gridAfter w:val="1"/>
          <w:wAfter w:w="116" w:type="dxa"/>
        </w:trPr>
        <w:tc>
          <w:tcPr>
            <w:tcW w:w="6314" w:type="dxa"/>
            <w:gridSpan w:val="2"/>
          </w:tcPr>
          <w:p w:rsidR="0023109E" w:rsidRDefault="0023109E" w:rsidP="00867519">
            <w:pPr>
              <w:rPr>
                <w:b/>
                <w:sz w:val="22"/>
                <w:szCs w:val="22"/>
              </w:rPr>
            </w:pPr>
          </w:p>
          <w:p w:rsidR="00867519" w:rsidRDefault="000638D6" w:rsidP="0086751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Сетевая организация 1:</w:t>
            </w:r>
          </w:p>
          <w:p w:rsidR="00867519" w:rsidRPr="00A01150" w:rsidRDefault="00867519" w:rsidP="00867519">
            <w:pPr>
              <w:rPr>
                <w:b/>
                <w:sz w:val="22"/>
                <w:szCs w:val="22"/>
              </w:rPr>
            </w:pPr>
          </w:p>
          <w:p w:rsidR="00867519" w:rsidRPr="00A01150" w:rsidRDefault="000D0206" w:rsidP="0086751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 </w:t>
            </w:r>
          </w:p>
          <w:p w:rsidR="00867519" w:rsidRPr="00A01150" w:rsidRDefault="00867519" w:rsidP="00867519">
            <w:pPr>
              <w:rPr>
                <w:b/>
                <w:sz w:val="22"/>
                <w:szCs w:val="22"/>
              </w:rPr>
            </w:pPr>
          </w:p>
          <w:p w:rsidR="00867519" w:rsidRDefault="00535846" w:rsidP="00734AA2">
            <w:pPr>
              <w:pStyle w:val="a5"/>
              <w:ind w:right="-765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«___»_____________20______</w:t>
            </w:r>
            <w:r w:rsidR="00734AA2">
              <w:rPr>
                <w:b/>
                <w:sz w:val="22"/>
                <w:szCs w:val="22"/>
              </w:rPr>
              <w:t>г.</w:t>
            </w:r>
          </w:p>
          <w:p w:rsidR="00151426" w:rsidRPr="00151426" w:rsidRDefault="00151426" w:rsidP="00734AA2">
            <w:pPr>
              <w:pStyle w:val="a5"/>
              <w:ind w:right="-765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</w:t>
            </w:r>
            <w:r w:rsidRPr="00151426">
              <w:rPr>
                <w:sz w:val="22"/>
                <w:szCs w:val="22"/>
              </w:rPr>
              <w:t>.п.</w:t>
            </w:r>
          </w:p>
        </w:tc>
        <w:tc>
          <w:tcPr>
            <w:tcW w:w="3827" w:type="dxa"/>
          </w:tcPr>
          <w:p w:rsidR="00E652D1" w:rsidRDefault="00E652D1" w:rsidP="00867519">
            <w:pPr>
              <w:rPr>
                <w:b/>
                <w:sz w:val="22"/>
                <w:szCs w:val="22"/>
              </w:rPr>
            </w:pPr>
          </w:p>
          <w:p w:rsidR="00867519" w:rsidRDefault="000638D6" w:rsidP="0086751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Сетевая организация 2:</w:t>
            </w:r>
          </w:p>
          <w:p w:rsidR="00867519" w:rsidRDefault="00867519" w:rsidP="00867519">
            <w:pPr>
              <w:rPr>
                <w:b/>
                <w:sz w:val="22"/>
                <w:szCs w:val="22"/>
              </w:rPr>
            </w:pPr>
          </w:p>
          <w:p w:rsidR="00867519" w:rsidRPr="00A01150" w:rsidRDefault="00535846" w:rsidP="0086751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</w:t>
            </w:r>
            <w:r w:rsidR="000D0206">
              <w:rPr>
                <w:b/>
                <w:sz w:val="22"/>
                <w:szCs w:val="22"/>
              </w:rPr>
              <w:t xml:space="preserve"> </w:t>
            </w:r>
          </w:p>
          <w:p w:rsidR="00867519" w:rsidRPr="00A01150" w:rsidRDefault="00867519" w:rsidP="00867519">
            <w:pPr>
              <w:rPr>
                <w:b/>
                <w:sz w:val="22"/>
                <w:szCs w:val="22"/>
              </w:rPr>
            </w:pPr>
          </w:p>
          <w:p w:rsidR="00867519" w:rsidRDefault="00535846" w:rsidP="00867519">
            <w:pPr>
              <w:pStyle w:val="a5"/>
              <w:jc w:val="left"/>
              <w:rPr>
                <w:b/>
                <w:sz w:val="22"/>
                <w:szCs w:val="22"/>
              </w:rPr>
            </w:pPr>
            <w:r w:rsidRPr="00535846">
              <w:rPr>
                <w:b/>
                <w:sz w:val="22"/>
                <w:szCs w:val="22"/>
              </w:rPr>
              <w:t>«___»_____________20______</w:t>
            </w:r>
            <w:r w:rsidR="00734AA2">
              <w:rPr>
                <w:b/>
                <w:sz w:val="22"/>
                <w:szCs w:val="22"/>
              </w:rPr>
              <w:t>г.</w:t>
            </w:r>
          </w:p>
          <w:p w:rsidR="00151426" w:rsidRPr="00E100BA" w:rsidRDefault="00151426" w:rsidP="00867519">
            <w:pPr>
              <w:pStyle w:val="a5"/>
              <w:jc w:val="left"/>
              <w:rPr>
                <w:sz w:val="24"/>
                <w:szCs w:val="24"/>
              </w:rPr>
            </w:pPr>
            <w:r w:rsidRPr="00151426">
              <w:rPr>
                <w:sz w:val="22"/>
                <w:szCs w:val="22"/>
              </w:rPr>
              <w:t>м.п.</w:t>
            </w:r>
          </w:p>
        </w:tc>
      </w:tr>
    </w:tbl>
    <w:p w:rsidR="006A7D77" w:rsidRPr="00E652D1" w:rsidRDefault="006A7D77" w:rsidP="000638D6">
      <w:pPr>
        <w:pStyle w:val="a5"/>
        <w:rPr>
          <w:snapToGrid w:val="0"/>
        </w:rPr>
        <w:sectPr w:rsidR="006A7D77" w:rsidRPr="00E652D1" w:rsidSect="00A33A13">
          <w:footerReference w:type="even" r:id="rId38"/>
          <w:footerReference w:type="default" r:id="rId39"/>
          <w:pgSz w:w="11906" w:h="16838" w:code="9"/>
          <w:pgMar w:top="851" w:right="567" w:bottom="851" w:left="1134" w:header="357" w:footer="533" w:gutter="0"/>
          <w:cols w:space="708"/>
          <w:docGrid w:linePitch="360"/>
        </w:sectPr>
      </w:pPr>
    </w:p>
    <w:p w:rsidR="006A7D77" w:rsidRPr="000638D6" w:rsidRDefault="006A7D77" w:rsidP="003A1EB3">
      <w:pPr>
        <w:pStyle w:val="a5"/>
        <w:rPr>
          <w:snapToGrid w:val="0"/>
        </w:rPr>
      </w:pPr>
    </w:p>
    <w:sectPr w:rsidR="006A7D77" w:rsidRPr="000638D6" w:rsidSect="00084175">
      <w:footerReference w:type="even" r:id="rId40"/>
      <w:footerReference w:type="default" r:id="rId41"/>
      <w:pgSz w:w="11906" w:h="16838" w:code="9"/>
      <w:pgMar w:top="1134" w:right="567" w:bottom="1134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C4E" w:rsidRDefault="00077C4E">
      <w:r>
        <w:separator/>
      </w:r>
    </w:p>
  </w:endnote>
  <w:endnote w:type="continuationSeparator" w:id="0">
    <w:p w:rsidR="00077C4E" w:rsidRDefault="00077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70" w:rsidRDefault="005F1C9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C7C7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7C70" w:rsidRDefault="00EC7C7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70" w:rsidRDefault="005F1C91">
    <w:pPr>
      <w:pStyle w:val="a8"/>
      <w:jc w:val="right"/>
    </w:pPr>
    <w:fldSimple w:instr="PAGE   \* MERGEFORMAT">
      <w:r w:rsidR="003A1EB3">
        <w:rPr>
          <w:noProof/>
        </w:rPr>
        <w:t>1</w:t>
      </w:r>
    </w:fldSimple>
  </w:p>
  <w:p w:rsidR="00EC7C70" w:rsidRPr="00325307" w:rsidRDefault="00EC7C70" w:rsidP="0032530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70" w:rsidRDefault="005F1C9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C7C7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7C70" w:rsidRDefault="00EC7C70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70" w:rsidRDefault="005F1C9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C7C7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C7C70">
      <w:rPr>
        <w:rStyle w:val="aa"/>
        <w:noProof/>
      </w:rPr>
      <w:t>44</w:t>
    </w:r>
    <w:r>
      <w:rPr>
        <w:rStyle w:val="aa"/>
      </w:rPr>
      <w:fldChar w:fldCharType="end"/>
    </w:r>
  </w:p>
  <w:p w:rsidR="00EC7C70" w:rsidRDefault="00EC7C7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C4E" w:rsidRDefault="00077C4E">
      <w:r>
        <w:separator/>
      </w:r>
    </w:p>
  </w:footnote>
  <w:footnote w:type="continuationSeparator" w:id="0">
    <w:p w:rsidR="00077C4E" w:rsidRDefault="00077C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B2FE389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</w:rPr>
    </w:lvl>
  </w:abstractNum>
  <w:abstractNum w:abstractNumId="2">
    <w:nsid w:val="00000017"/>
    <w:multiLevelType w:val="multi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998340B"/>
    <w:multiLevelType w:val="multilevel"/>
    <w:tmpl w:val="26F6FE8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28"/>
        </w:tabs>
        <w:ind w:left="1928" w:hanging="36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">
    <w:nsid w:val="13BA6B60"/>
    <w:multiLevelType w:val="hybridMultilevel"/>
    <w:tmpl w:val="2152A152"/>
    <w:lvl w:ilvl="0" w:tplc="618A6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6756AC"/>
    <w:multiLevelType w:val="multilevel"/>
    <w:tmpl w:val="5574D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19BD0D90"/>
    <w:multiLevelType w:val="multilevel"/>
    <w:tmpl w:val="2280D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1F960101"/>
    <w:multiLevelType w:val="multilevel"/>
    <w:tmpl w:val="65E206EC"/>
    <w:lvl w:ilvl="0">
      <w:start w:val="1"/>
      <w:numFmt w:val="decimal"/>
      <w:lvlText w:val="%1."/>
      <w:legacy w:legacy="1" w:legacySpace="567" w:legacyIndent="708"/>
      <w:lvlJc w:val="left"/>
      <w:pPr>
        <w:ind w:left="708" w:hanging="708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8">
    <w:nsid w:val="2A4C5404"/>
    <w:multiLevelType w:val="hybridMultilevel"/>
    <w:tmpl w:val="AF12BBBA"/>
    <w:lvl w:ilvl="0" w:tplc="E66A25CE">
      <w:start w:val="1"/>
      <w:numFmt w:val="decimal"/>
      <w:lvlText w:val="%1."/>
      <w:lvlJc w:val="left"/>
      <w:pPr>
        <w:tabs>
          <w:tab w:val="num" w:pos="170"/>
        </w:tabs>
        <w:ind w:left="284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1D1784"/>
    <w:multiLevelType w:val="hybridMultilevel"/>
    <w:tmpl w:val="E52EAA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2459B8"/>
    <w:multiLevelType w:val="multilevel"/>
    <w:tmpl w:val="5A000B7E"/>
    <w:lvl w:ilvl="0">
      <w:start w:val="1"/>
      <w:numFmt w:val="decimal"/>
      <w:lvlText w:val="%1."/>
      <w:legacy w:legacy="1" w:legacySpace="567" w:legacyIndent="708"/>
      <w:lvlJc w:val="left"/>
      <w:pPr>
        <w:ind w:left="708" w:hanging="708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1">
    <w:nsid w:val="32C61686"/>
    <w:multiLevelType w:val="hybridMultilevel"/>
    <w:tmpl w:val="B0A078E8"/>
    <w:lvl w:ilvl="0" w:tplc="51AA3C54">
      <w:start w:val="1"/>
      <w:numFmt w:val="decimal"/>
      <w:lvlText w:val="%1."/>
      <w:lvlJc w:val="left"/>
      <w:pPr>
        <w:tabs>
          <w:tab w:val="num" w:pos="357"/>
        </w:tabs>
        <w:ind w:left="284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EC784B"/>
    <w:multiLevelType w:val="multilevel"/>
    <w:tmpl w:val="88884026"/>
    <w:lvl w:ilvl="0">
      <w:start w:val="1"/>
      <w:numFmt w:val="decimal"/>
      <w:lvlText w:val="%1."/>
      <w:legacy w:legacy="1" w:legacySpace="567" w:legacyIndent="708"/>
      <w:lvlJc w:val="left"/>
      <w:pPr>
        <w:ind w:left="708" w:hanging="708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3">
    <w:nsid w:val="51C115A6"/>
    <w:multiLevelType w:val="hybridMultilevel"/>
    <w:tmpl w:val="A716882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618A60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F156BB"/>
    <w:multiLevelType w:val="multilevel"/>
    <w:tmpl w:val="F2DEC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58557EA3"/>
    <w:multiLevelType w:val="multilevel"/>
    <w:tmpl w:val="C504E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5B8F4BAC"/>
    <w:multiLevelType w:val="multilevel"/>
    <w:tmpl w:val="9D6A58B0"/>
    <w:lvl w:ilvl="0">
      <w:start w:val="1"/>
      <w:numFmt w:val="decimal"/>
      <w:lvlText w:val="%1."/>
      <w:lvlJc w:val="left"/>
      <w:pPr>
        <w:tabs>
          <w:tab w:val="num" w:pos="720"/>
        </w:tabs>
        <w:ind w:left="-720" w:firstLine="72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-540" w:firstLine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-540" w:firstLine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04"/>
        </w:tabs>
        <w:ind w:left="230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593050A"/>
    <w:multiLevelType w:val="multilevel"/>
    <w:tmpl w:val="0FFA2DB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A173225"/>
    <w:multiLevelType w:val="multilevel"/>
    <w:tmpl w:val="07386B6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4A34BF"/>
    <w:multiLevelType w:val="multilevel"/>
    <w:tmpl w:val="6A78DE3C"/>
    <w:lvl w:ilvl="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94"/>
        </w:tabs>
        <w:ind w:left="1894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  <w:b w:val="0"/>
      </w:rPr>
    </w:lvl>
  </w:abstractNum>
  <w:abstractNum w:abstractNumId="20">
    <w:nsid w:val="732B0175"/>
    <w:multiLevelType w:val="multilevel"/>
    <w:tmpl w:val="498E4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75726A2B"/>
    <w:multiLevelType w:val="multilevel"/>
    <w:tmpl w:val="EB662D2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92" w:hanging="1800"/>
      </w:pPr>
      <w:rPr>
        <w:rFonts w:hint="default"/>
      </w:rPr>
    </w:lvl>
  </w:abstractNum>
  <w:abstractNum w:abstractNumId="22">
    <w:nsid w:val="7E142487"/>
    <w:multiLevelType w:val="multilevel"/>
    <w:tmpl w:val="EFD667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  <w:vertAlign w:val="baseline"/>
      </w:rPr>
    </w:lvl>
    <w:lvl w:ilvl="1">
      <w:start w:val="3"/>
      <w:numFmt w:val="decimal"/>
      <w:lvlText w:val="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2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4"/>
  </w:num>
  <w:num w:numId="15">
    <w:abstractNumId w:val="5"/>
  </w:num>
  <w:num w:numId="16">
    <w:abstractNumId w:val="3"/>
  </w:num>
  <w:num w:numId="17">
    <w:abstractNumId w:val="8"/>
  </w:num>
  <w:num w:numId="18">
    <w:abstractNumId w:val="11"/>
  </w:num>
  <w:num w:numId="19">
    <w:abstractNumId w:val="19"/>
  </w:num>
  <w:num w:numId="20">
    <w:abstractNumId w:val="1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9BE"/>
    <w:rsid w:val="00000AA8"/>
    <w:rsid w:val="00002120"/>
    <w:rsid w:val="0000723C"/>
    <w:rsid w:val="00014C14"/>
    <w:rsid w:val="000155FB"/>
    <w:rsid w:val="00016EE9"/>
    <w:rsid w:val="00020D92"/>
    <w:rsid w:val="000233E3"/>
    <w:rsid w:val="00024E28"/>
    <w:rsid w:val="00025606"/>
    <w:rsid w:val="000342C1"/>
    <w:rsid w:val="0004112B"/>
    <w:rsid w:val="0005026E"/>
    <w:rsid w:val="000553A8"/>
    <w:rsid w:val="00056AF0"/>
    <w:rsid w:val="000638D6"/>
    <w:rsid w:val="00064C68"/>
    <w:rsid w:val="00077C4E"/>
    <w:rsid w:val="00082091"/>
    <w:rsid w:val="00083DC0"/>
    <w:rsid w:val="00084175"/>
    <w:rsid w:val="000900B1"/>
    <w:rsid w:val="000903B6"/>
    <w:rsid w:val="000917DC"/>
    <w:rsid w:val="00097F65"/>
    <w:rsid w:val="000B037D"/>
    <w:rsid w:val="000B708A"/>
    <w:rsid w:val="000C1B5B"/>
    <w:rsid w:val="000C2572"/>
    <w:rsid w:val="000C5D0B"/>
    <w:rsid w:val="000D0206"/>
    <w:rsid w:val="000D2682"/>
    <w:rsid w:val="000D418B"/>
    <w:rsid w:val="000D6294"/>
    <w:rsid w:val="000E4955"/>
    <w:rsid w:val="000E4EB5"/>
    <w:rsid w:val="000E52DC"/>
    <w:rsid w:val="000F1445"/>
    <w:rsid w:val="000F428C"/>
    <w:rsid w:val="000F4DA0"/>
    <w:rsid w:val="001005FE"/>
    <w:rsid w:val="00100ED2"/>
    <w:rsid w:val="00105E4B"/>
    <w:rsid w:val="00112BB2"/>
    <w:rsid w:val="001131C2"/>
    <w:rsid w:val="0012215D"/>
    <w:rsid w:val="0012413E"/>
    <w:rsid w:val="00127EB7"/>
    <w:rsid w:val="0013406F"/>
    <w:rsid w:val="001360B5"/>
    <w:rsid w:val="001361AF"/>
    <w:rsid w:val="0013792E"/>
    <w:rsid w:val="0014011C"/>
    <w:rsid w:val="001512EC"/>
    <w:rsid w:val="00151426"/>
    <w:rsid w:val="00167611"/>
    <w:rsid w:val="00173FAB"/>
    <w:rsid w:val="0017633D"/>
    <w:rsid w:val="00177557"/>
    <w:rsid w:val="00177577"/>
    <w:rsid w:val="0018014F"/>
    <w:rsid w:val="00190F11"/>
    <w:rsid w:val="001924B1"/>
    <w:rsid w:val="00194F73"/>
    <w:rsid w:val="00195A2D"/>
    <w:rsid w:val="00195B98"/>
    <w:rsid w:val="001A0722"/>
    <w:rsid w:val="001A38F1"/>
    <w:rsid w:val="001A43BD"/>
    <w:rsid w:val="001A54B9"/>
    <w:rsid w:val="001A5B48"/>
    <w:rsid w:val="001A779D"/>
    <w:rsid w:val="001B4D05"/>
    <w:rsid w:val="001B6638"/>
    <w:rsid w:val="001B6A33"/>
    <w:rsid w:val="001B766C"/>
    <w:rsid w:val="001B7B5E"/>
    <w:rsid w:val="001C07EF"/>
    <w:rsid w:val="001C1513"/>
    <w:rsid w:val="001C39E9"/>
    <w:rsid w:val="001C4688"/>
    <w:rsid w:val="001D111B"/>
    <w:rsid w:val="001D249A"/>
    <w:rsid w:val="001D68AF"/>
    <w:rsid w:val="001D7DDE"/>
    <w:rsid w:val="001E5AD4"/>
    <w:rsid w:val="001F5BFE"/>
    <w:rsid w:val="001F5C96"/>
    <w:rsid w:val="001F607D"/>
    <w:rsid w:val="00201FBD"/>
    <w:rsid w:val="00203BB4"/>
    <w:rsid w:val="002041A3"/>
    <w:rsid w:val="002210C2"/>
    <w:rsid w:val="0023109E"/>
    <w:rsid w:val="00231296"/>
    <w:rsid w:val="00245D8F"/>
    <w:rsid w:val="002473CD"/>
    <w:rsid w:val="0025531C"/>
    <w:rsid w:val="00256CF8"/>
    <w:rsid w:val="00257F85"/>
    <w:rsid w:val="00260D4D"/>
    <w:rsid w:val="00263200"/>
    <w:rsid w:val="0026408B"/>
    <w:rsid w:val="0026667F"/>
    <w:rsid w:val="00266BE2"/>
    <w:rsid w:val="002703A4"/>
    <w:rsid w:val="00274EFB"/>
    <w:rsid w:val="00276797"/>
    <w:rsid w:val="002804FC"/>
    <w:rsid w:val="0028157F"/>
    <w:rsid w:val="00285A70"/>
    <w:rsid w:val="00294EEF"/>
    <w:rsid w:val="002A1BF0"/>
    <w:rsid w:val="002A2D14"/>
    <w:rsid w:val="002A4CFE"/>
    <w:rsid w:val="002B0475"/>
    <w:rsid w:val="002B3932"/>
    <w:rsid w:val="002B54C9"/>
    <w:rsid w:val="002C1ADB"/>
    <w:rsid w:val="002C513E"/>
    <w:rsid w:val="002D2E00"/>
    <w:rsid w:val="002D629B"/>
    <w:rsid w:val="002E02B2"/>
    <w:rsid w:val="002E2C3D"/>
    <w:rsid w:val="002E2CEC"/>
    <w:rsid w:val="002E469E"/>
    <w:rsid w:val="002F070C"/>
    <w:rsid w:val="002F3F87"/>
    <w:rsid w:val="00304EA3"/>
    <w:rsid w:val="003077ED"/>
    <w:rsid w:val="00317801"/>
    <w:rsid w:val="003218B3"/>
    <w:rsid w:val="00321B95"/>
    <w:rsid w:val="00325307"/>
    <w:rsid w:val="00325D7C"/>
    <w:rsid w:val="00336E5B"/>
    <w:rsid w:val="0033701C"/>
    <w:rsid w:val="00342349"/>
    <w:rsid w:val="00346D85"/>
    <w:rsid w:val="003501F6"/>
    <w:rsid w:val="00351DEF"/>
    <w:rsid w:val="00352312"/>
    <w:rsid w:val="00354873"/>
    <w:rsid w:val="00361B6A"/>
    <w:rsid w:val="00364F69"/>
    <w:rsid w:val="003721FF"/>
    <w:rsid w:val="00374D2A"/>
    <w:rsid w:val="0038189A"/>
    <w:rsid w:val="00381C63"/>
    <w:rsid w:val="00382059"/>
    <w:rsid w:val="003834E3"/>
    <w:rsid w:val="00384B5B"/>
    <w:rsid w:val="00385369"/>
    <w:rsid w:val="00391887"/>
    <w:rsid w:val="0039369F"/>
    <w:rsid w:val="003A1EB3"/>
    <w:rsid w:val="003A23D2"/>
    <w:rsid w:val="003A5DBC"/>
    <w:rsid w:val="003C1179"/>
    <w:rsid w:val="003C1B78"/>
    <w:rsid w:val="003E6486"/>
    <w:rsid w:val="003E6D08"/>
    <w:rsid w:val="003E6D84"/>
    <w:rsid w:val="003F3621"/>
    <w:rsid w:val="003F3860"/>
    <w:rsid w:val="003F76E3"/>
    <w:rsid w:val="003F7E48"/>
    <w:rsid w:val="00400A61"/>
    <w:rsid w:val="00400D7D"/>
    <w:rsid w:val="00406824"/>
    <w:rsid w:val="00407B35"/>
    <w:rsid w:val="00420502"/>
    <w:rsid w:val="004220AA"/>
    <w:rsid w:val="00424572"/>
    <w:rsid w:val="00427020"/>
    <w:rsid w:val="004330C1"/>
    <w:rsid w:val="004331A6"/>
    <w:rsid w:val="0043388D"/>
    <w:rsid w:val="00435E65"/>
    <w:rsid w:val="00443A04"/>
    <w:rsid w:val="00447C0A"/>
    <w:rsid w:val="004528B1"/>
    <w:rsid w:val="00456FC0"/>
    <w:rsid w:val="004706F1"/>
    <w:rsid w:val="00474417"/>
    <w:rsid w:val="00480B17"/>
    <w:rsid w:val="00481613"/>
    <w:rsid w:val="00492435"/>
    <w:rsid w:val="00497511"/>
    <w:rsid w:val="00497586"/>
    <w:rsid w:val="004A1432"/>
    <w:rsid w:val="004B13B7"/>
    <w:rsid w:val="004B7047"/>
    <w:rsid w:val="004C050D"/>
    <w:rsid w:val="004C0EC1"/>
    <w:rsid w:val="004C1882"/>
    <w:rsid w:val="004C25F5"/>
    <w:rsid w:val="004D4F24"/>
    <w:rsid w:val="004D71B8"/>
    <w:rsid w:val="004F12A2"/>
    <w:rsid w:val="004F5F81"/>
    <w:rsid w:val="004F6D3F"/>
    <w:rsid w:val="0050407C"/>
    <w:rsid w:val="00504397"/>
    <w:rsid w:val="00504AE8"/>
    <w:rsid w:val="00507968"/>
    <w:rsid w:val="0050796B"/>
    <w:rsid w:val="005102B0"/>
    <w:rsid w:val="00513A1E"/>
    <w:rsid w:val="00514D76"/>
    <w:rsid w:val="0051529D"/>
    <w:rsid w:val="0052243D"/>
    <w:rsid w:val="0052258A"/>
    <w:rsid w:val="00522CE9"/>
    <w:rsid w:val="0052668D"/>
    <w:rsid w:val="0052685D"/>
    <w:rsid w:val="00535846"/>
    <w:rsid w:val="0053769A"/>
    <w:rsid w:val="00554230"/>
    <w:rsid w:val="00562FC5"/>
    <w:rsid w:val="005668BB"/>
    <w:rsid w:val="005742B6"/>
    <w:rsid w:val="00576371"/>
    <w:rsid w:val="00581FA7"/>
    <w:rsid w:val="00583639"/>
    <w:rsid w:val="005862D0"/>
    <w:rsid w:val="00590999"/>
    <w:rsid w:val="005930D7"/>
    <w:rsid w:val="00596EBD"/>
    <w:rsid w:val="005A59B7"/>
    <w:rsid w:val="005A5DEF"/>
    <w:rsid w:val="005A6BB0"/>
    <w:rsid w:val="005A7257"/>
    <w:rsid w:val="005A77C1"/>
    <w:rsid w:val="005B04B8"/>
    <w:rsid w:val="005B2740"/>
    <w:rsid w:val="005B7C2E"/>
    <w:rsid w:val="005C02D8"/>
    <w:rsid w:val="005C23C9"/>
    <w:rsid w:val="005D4A9A"/>
    <w:rsid w:val="005E2556"/>
    <w:rsid w:val="005E3207"/>
    <w:rsid w:val="005E5D6E"/>
    <w:rsid w:val="005E6C16"/>
    <w:rsid w:val="005F14AD"/>
    <w:rsid w:val="005F1C91"/>
    <w:rsid w:val="005F4CF8"/>
    <w:rsid w:val="00602442"/>
    <w:rsid w:val="0061141A"/>
    <w:rsid w:val="00615BB1"/>
    <w:rsid w:val="0062074C"/>
    <w:rsid w:val="00621080"/>
    <w:rsid w:val="00630D93"/>
    <w:rsid w:val="0063110C"/>
    <w:rsid w:val="00631C6F"/>
    <w:rsid w:val="00633CBA"/>
    <w:rsid w:val="00640559"/>
    <w:rsid w:val="00642694"/>
    <w:rsid w:val="00644AC3"/>
    <w:rsid w:val="00644BE9"/>
    <w:rsid w:val="00646437"/>
    <w:rsid w:val="00650F3A"/>
    <w:rsid w:val="00652755"/>
    <w:rsid w:val="00654364"/>
    <w:rsid w:val="00655159"/>
    <w:rsid w:val="006576BB"/>
    <w:rsid w:val="0066011F"/>
    <w:rsid w:val="006638F9"/>
    <w:rsid w:val="0066554C"/>
    <w:rsid w:val="006749F9"/>
    <w:rsid w:val="00675BD6"/>
    <w:rsid w:val="00675F4B"/>
    <w:rsid w:val="00683AE2"/>
    <w:rsid w:val="006909CF"/>
    <w:rsid w:val="00695386"/>
    <w:rsid w:val="00696062"/>
    <w:rsid w:val="0069705D"/>
    <w:rsid w:val="006A09C5"/>
    <w:rsid w:val="006A397A"/>
    <w:rsid w:val="006A7A29"/>
    <w:rsid w:val="006A7D77"/>
    <w:rsid w:val="006B15F5"/>
    <w:rsid w:val="006C087E"/>
    <w:rsid w:val="006C0D8F"/>
    <w:rsid w:val="006C1893"/>
    <w:rsid w:val="006C4800"/>
    <w:rsid w:val="006D1C13"/>
    <w:rsid w:val="006D3ACE"/>
    <w:rsid w:val="006D3AEC"/>
    <w:rsid w:val="006D6574"/>
    <w:rsid w:val="006D6B93"/>
    <w:rsid w:val="006E0B24"/>
    <w:rsid w:val="006E1C5F"/>
    <w:rsid w:val="006E1FE2"/>
    <w:rsid w:val="00700142"/>
    <w:rsid w:val="00701750"/>
    <w:rsid w:val="007102B3"/>
    <w:rsid w:val="00712310"/>
    <w:rsid w:val="00716CA5"/>
    <w:rsid w:val="00717EAB"/>
    <w:rsid w:val="007228A4"/>
    <w:rsid w:val="007234EF"/>
    <w:rsid w:val="0073372B"/>
    <w:rsid w:val="007341DC"/>
    <w:rsid w:val="00734AA2"/>
    <w:rsid w:val="00735C74"/>
    <w:rsid w:val="00736236"/>
    <w:rsid w:val="007423E4"/>
    <w:rsid w:val="0074548F"/>
    <w:rsid w:val="00746408"/>
    <w:rsid w:val="007562E8"/>
    <w:rsid w:val="00760F58"/>
    <w:rsid w:val="00762EFE"/>
    <w:rsid w:val="0076348B"/>
    <w:rsid w:val="007703CB"/>
    <w:rsid w:val="00772E1C"/>
    <w:rsid w:val="00775D8D"/>
    <w:rsid w:val="00777676"/>
    <w:rsid w:val="007801EB"/>
    <w:rsid w:val="007950BF"/>
    <w:rsid w:val="0079710D"/>
    <w:rsid w:val="00797A37"/>
    <w:rsid w:val="007B2214"/>
    <w:rsid w:val="007B517F"/>
    <w:rsid w:val="007C196D"/>
    <w:rsid w:val="007C201C"/>
    <w:rsid w:val="007C31D8"/>
    <w:rsid w:val="007C4B21"/>
    <w:rsid w:val="007D0B13"/>
    <w:rsid w:val="007D0FD8"/>
    <w:rsid w:val="007D5685"/>
    <w:rsid w:val="007D661E"/>
    <w:rsid w:val="007E2A2A"/>
    <w:rsid w:val="007E504B"/>
    <w:rsid w:val="007F09B7"/>
    <w:rsid w:val="0080301A"/>
    <w:rsid w:val="00806010"/>
    <w:rsid w:val="008130D4"/>
    <w:rsid w:val="00813FD1"/>
    <w:rsid w:val="008161FF"/>
    <w:rsid w:val="008173ED"/>
    <w:rsid w:val="00817CA7"/>
    <w:rsid w:val="00820479"/>
    <w:rsid w:val="00822EA7"/>
    <w:rsid w:val="008248A8"/>
    <w:rsid w:val="00824E24"/>
    <w:rsid w:val="008277CA"/>
    <w:rsid w:val="00837A61"/>
    <w:rsid w:val="00844982"/>
    <w:rsid w:val="00844E62"/>
    <w:rsid w:val="00847410"/>
    <w:rsid w:val="00847628"/>
    <w:rsid w:val="00850D74"/>
    <w:rsid w:val="0085227F"/>
    <w:rsid w:val="008537EF"/>
    <w:rsid w:val="008601BC"/>
    <w:rsid w:val="00860D3C"/>
    <w:rsid w:val="00862BD4"/>
    <w:rsid w:val="008649A3"/>
    <w:rsid w:val="00866610"/>
    <w:rsid w:val="00867519"/>
    <w:rsid w:val="00872ABF"/>
    <w:rsid w:val="00873219"/>
    <w:rsid w:val="008753D3"/>
    <w:rsid w:val="00877FED"/>
    <w:rsid w:val="00880ABC"/>
    <w:rsid w:val="0088204D"/>
    <w:rsid w:val="00890FB8"/>
    <w:rsid w:val="008A5A38"/>
    <w:rsid w:val="008B2444"/>
    <w:rsid w:val="008B28AB"/>
    <w:rsid w:val="008B4417"/>
    <w:rsid w:val="008C618A"/>
    <w:rsid w:val="008E0112"/>
    <w:rsid w:val="008E3390"/>
    <w:rsid w:val="008E68BC"/>
    <w:rsid w:val="008E7DA8"/>
    <w:rsid w:val="008F1C39"/>
    <w:rsid w:val="008F28C6"/>
    <w:rsid w:val="008F3B2D"/>
    <w:rsid w:val="008F46B4"/>
    <w:rsid w:val="008F7AE8"/>
    <w:rsid w:val="009037A0"/>
    <w:rsid w:val="00903ED1"/>
    <w:rsid w:val="009044B3"/>
    <w:rsid w:val="00907447"/>
    <w:rsid w:val="00907AB4"/>
    <w:rsid w:val="00907D12"/>
    <w:rsid w:val="0091381D"/>
    <w:rsid w:val="00914D7A"/>
    <w:rsid w:val="00916F8F"/>
    <w:rsid w:val="0091798E"/>
    <w:rsid w:val="00922CD0"/>
    <w:rsid w:val="00924CB6"/>
    <w:rsid w:val="009251E2"/>
    <w:rsid w:val="00935DC6"/>
    <w:rsid w:val="00936595"/>
    <w:rsid w:val="00946BCD"/>
    <w:rsid w:val="00961951"/>
    <w:rsid w:val="0096423E"/>
    <w:rsid w:val="009650F9"/>
    <w:rsid w:val="00976372"/>
    <w:rsid w:val="0098251B"/>
    <w:rsid w:val="009851A6"/>
    <w:rsid w:val="00985A4D"/>
    <w:rsid w:val="00987C0D"/>
    <w:rsid w:val="009920C2"/>
    <w:rsid w:val="00992CA8"/>
    <w:rsid w:val="00994E76"/>
    <w:rsid w:val="009970EC"/>
    <w:rsid w:val="009A000E"/>
    <w:rsid w:val="009A16D7"/>
    <w:rsid w:val="009A74AB"/>
    <w:rsid w:val="009A79BE"/>
    <w:rsid w:val="009B552E"/>
    <w:rsid w:val="009C1DEE"/>
    <w:rsid w:val="009C4ADC"/>
    <w:rsid w:val="009C6539"/>
    <w:rsid w:val="009D234E"/>
    <w:rsid w:val="009D4B42"/>
    <w:rsid w:val="009E09C9"/>
    <w:rsid w:val="00A0242A"/>
    <w:rsid w:val="00A03143"/>
    <w:rsid w:val="00A032D8"/>
    <w:rsid w:val="00A1013C"/>
    <w:rsid w:val="00A20AC9"/>
    <w:rsid w:val="00A22DC9"/>
    <w:rsid w:val="00A25871"/>
    <w:rsid w:val="00A306AB"/>
    <w:rsid w:val="00A3399A"/>
    <w:rsid w:val="00A33A13"/>
    <w:rsid w:val="00A36044"/>
    <w:rsid w:val="00A409FF"/>
    <w:rsid w:val="00A40B03"/>
    <w:rsid w:val="00A52E99"/>
    <w:rsid w:val="00A561A6"/>
    <w:rsid w:val="00A566B7"/>
    <w:rsid w:val="00A57597"/>
    <w:rsid w:val="00A6124B"/>
    <w:rsid w:val="00A6577F"/>
    <w:rsid w:val="00A71BFB"/>
    <w:rsid w:val="00A75B6D"/>
    <w:rsid w:val="00A7683B"/>
    <w:rsid w:val="00A8003F"/>
    <w:rsid w:val="00A80F6E"/>
    <w:rsid w:val="00A8128B"/>
    <w:rsid w:val="00A8398D"/>
    <w:rsid w:val="00A839CF"/>
    <w:rsid w:val="00A8734D"/>
    <w:rsid w:val="00A96DB3"/>
    <w:rsid w:val="00A97123"/>
    <w:rsid w:val="00AA3463"/>
    <w:rsid w:val="00AA5154"/>
    <w:rsid w:val="00AA5740"/>
    <w:rsid w:val="00AB3B47"/>
    <w:rsid w:val="00AB582A"/>
    <w:rsid w:val="00AB5BE1"/>
    <w:rsid w:val="00AB6D87"/>
    <w:rsid w:val="00AD1C4E"/>
    <w:rsid w:val="00AE1037"/>
    <w:rsid w:val="00AE1BBF"/>
    <w:rsid w:val="00AE345E"/>
    <w:rsid w:val="00AE44F3"/>
    <w:rsid w:val="00AF5B62"/>
    <w:rsid w:val="00AF661F"/>
    <w:rsid w:val="00B00130"/>
    <w:rsid w:val="00B022D5"/>
    <w:rsid w:val="00B10195"/>
    <w:rsid w:val="00B27A35"/>
    <w:rsid w:val="00B31ABB"/>
    <w:rsid w:val="00B3354D"/>
    <w:rsid w:val="00B36759"/>
    <w:rsid w:val="00B37C78"/>
    <w:rsid w:val="00B37E39"/>
    <w:rsid w:val="00B41F86"/>
    <w:rsid w:val="00B45F3A"/>
    <w:rsid w:val="00B53781"/>
    <w:rsid w:val="00B56448"/>
    <w:rsid w:val="00B6412E"/>
    <w:rsid w:val="00B6710C"/>
    <w:rsid w:val="00B70993"/>
    <w:rsid w:val="00B7332E"/>
    <w:rsid w:val="00B74EA3"/>
    <w:rsid w:val="00B76814"/>
    <w:rsid w:val="00B82FD0"/>
    <w:rsid w:val="00B8621F"/>
    <w:rsid w:val="00B864B6"/>
    <w:rsid w:val="00B86AC6"/>
    <w:rsid w:val="00B90C44"/>
    <w:rsid w:val="00B92EAD"/>
    <w:rsid w:val="00B9786A"/>
    <w:rsid w:val="00BA0478"/>
    <w:rsid w:val="00BA4E5F"/>
    <w:rsid w:val="00BB0695"/>
    <w:rsid w:val="00BB106C"/>
    <w:rsid w:val="00BB1FA4"/>
    <w:rsid w:val="00BC1210"/>
    <w:rsid w:val="00BD36BF"/>
    <w:rsid w:val="00BD50A5"/>
    <w:rsid w:val="00BD5ECC"/>
    <w:rsid w:val="00BE0657"/>
    <w:rsid w:val="00BE2464"/>
    <w:rsid w:val="00BF1699"/>
    <w:rsid w:val="00BF4787"/>
    <w:rsid w:val="00C0071A"/>
    <w:rsid w:val="00C04FF7"/>
    <w:rsid w:val="00C05B01"/>
    <w:rsid w:val="00C07934"/>
    <w:rsid w:val="00C22881"/>
    <w:rsid w:val="00C274B4"/>
    <w:rsid w:val="00C31A7E"/>
    <w:rsid w:val="00C3235A"/>
    <w:rsid w:val="00C3240B"/>
    <w:rsid w:val="00C37219"/>
    <w:rsid w:val="00C37FAB"/>
    <w:rsid w:val="00C404CF"/>
    <w:rsid w:val="00C44A7F"/>
    <w:rsid w:val="00C468B7"/>
    <w:rsid w:val="00C61D57"/>
    <w:rsid w:val="00C62C75"/>
    <w:rsid w:val="00C77AA6"/>
    <w:rsid w:val="00CA241F"/>
    <w:rsid w:val="00CA4357"/>
    <w:rsid w:val="00CC5048"/>
    <w:rsid w:val="00CD3522"/>
    <w:rsid w:val="00CE3C09"/>
    <w:rsid w:val="00CE5543"/>
    <w:rsid w:val="00CE6A5A"/>
    <w:rsid w:val="00CF23FF"/>
    <w:rsid w:val="00D00B7E"/>
    <w:rsid w:val="00D037D1"/>
    <w:rsid w:val="00D04E82"/>
    <w:rsid w:val="00D05FD1"/>
    <w:rsid w:val="00D06BCF"/>
    <w:rsid w:val="00D07ADF"/>
    <w:rsid w:val="00D13497"/>
    <w:rsid w:val="00D153F7"/>
    <w:rsid w:val="00D24070"/>
    <w:rsid w:val="00D279D3"/>
    <w:rsid w:val="00D47997"/>
    <w:rsid w:val="00D5017C"/>
    <w:rsid w:val="00D52F91"/>
    <w:rsid w:val="00D53C4C"/>
    <w:rsid w:val="00D55AEC"/>
    <w:rsid w:val="00D61613"/>
    <w:rsid w:val="00D65C32"/>
    <w:rsid w:val="00D664E5"/>
    <w:rsid w:val="00D66644"/>
    <w:rsid w:val="00D7000C"/>
    <w:rsid w:val="00D82AF7"/>
    <w:rsid w:val="00D95AD2"/>
    <w:rsid w:val="00DA3759"/>
    <w:rsid w:val="00DB2296"/>
    <w:rsid w:val="00DB4DFF"/>
    <w:rsid w:val="00DB529C"/>
    <w:rsid w:val="00DC2275"/>
    <w:rsid w:val="00DE416E"/>
    <w:rsid w:val="00DF01CD"/>
    <w:rsid w:val="00DF145E"/>
    <w:rsid w:val="00DF4689"/>
    <w:rsid w:val="00DF65A5"/>
    <w:rsid w:val="00DF7A66"/>
    <w:rsid w:val="00E01BE0"/>
    <w:rsid w:val="00E02E31"/>
    <w:rsid w:val="00E100BA"/>
    <w:rsid w:val="00E13C91"/>
    <w:rsid w:val="00E20076"/>
    <w:rsid w:val="00E21D75"/>
    <w:rsid w:val="00E24CE2"/>
    <w:rsid w:val="00E338D8"/>
    <w:rsid w:val="00E3683A"/>
    <w:rsid w:val="00E42455"/>
    <w:rsid w:val="00E513CF"/>
    <w:rsid w:val="00E51B84"/>
    <w:rsid w:val="00E52AD8"/>
    <w:rsid w:val="00E56368"/>
    <w:rsid w:val="00E56756"/>
    <w:rsid w:val="00E5728D"/>
    <w:rsid w:val="00E61A65"/>
    <w:rsid w:val="00E6420C"/>
    <w:rsid w:val="00E652D1"/>
    <w:rsid w:val="00E66FC0"/>
    <w:rsid w:val="00E806FF"/>
    <w:rsid w:val="00E83321"/>
    <w:rsid w:val="00E91826"/>
    <w:rsid w:val="00E95C03"/>
    <w:rsid w:val="00EA1D76"/>
    <w:rsid w:val="00EA540F"/>
    <w:rsid w:val="00EA6E26"/>
    <w:rsid w:val="00EB0B72"/>
    <w:rsid w:val="00EB4FA9"/>
    <w:rsid w:val="00EB63E7"/>
    <w:rsid w:val="00EC7C70"/>
    <w:rsid w:val="00ED132E"/>
    <w:rsid w:val="00ED39B4"/>
    <w:rsid w:val="00ED5B5F"/>
    <w:rsid w:val="00ED671B"/>
    <w:rsid w:val="00F00479"/>
    <w:rsid w:val="00F0423C"/>
    <w:rsid w:val="00F07893"/>
    <w:rsid w:val="00F07F05"/>
    <w:rsid w:val="00F14B5D"/>
    <w:rsid w:val="00F17729"/>
    <w:rsid w:val="00F27973"/>
    <w:rsid w:val="00F27F9C"/>
    <w:rsid w:val="00F34DC1"/>
    <w:rsid w:val="00F36DC7"/>
    <w:rsid w:val="00F3767B"/>
    <w:rsid w:val="00F43DE9"/>
    <w:rsid w:val="00F44A67"/>
    <w:rsid w:val="00F53DF7"/>
    <w:rsid w:val="00F56C20"/>
    <w:rsid w:val="00F60E1E"/>
    <w:rsid w:val="00F62566"/>
    <w:rsid w:val="00F62B9A"/>
    <w:rsid w:val="00F64B3B"/>
    <w:rsid w:val="00F73C58"/>
    <w:rsid w:val="00F80C3E"/>
    <w:rsid w:val="00F819B4"/>
    <w:rsid w:val="00F83AAE"/>
    <w:rsid w:val="00F86BE9"/>
    <w:rsid w:val="00F86FE9"/>
    <w:rsid w:val="00FA2D19"/>
    <w:rsid w:val="00FA3A8E"/>
    <w:rsid w:val="00FA7643"/>
    <w:rsid w:val="00FB4DBA"/>
    <w:rsid w:val="00FB7AF3"/>
    <w:rsid w:val="00FC5D79"/>
    <w:rsid w:val="00FC788C"/>
    <w:rsid w:val="00FD1563"/>
    <w:rsid w:val="00FD491F"/>
    <w:rsid w:val="00FD7409"/>
    <w:rsid w:val="00FF3D70"/>
    <w:rsid w:val="00FF6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3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EE9"/>
    <w:rPr>
      <w:sz w:val="24"/>
      <w:szCs w:val="24"/>
    </w:rPr>
  </w:style>
  <w:style w:type="paragraph" w:styleId="1">
    <w:name w:val="heading 1"/>
    <w:basedOn w:val="a"/>
    <w:next w:val="a"/>
    <w:qFormat/>
    <w:rsid w:val="00016EE9"/>
    <w:pPr>
      <w:keepNext/>
      <w:ind w:left="426" w:hanging="426"/>
      <w:jc w:val="right"/>
      <w:outlineLvl w:val="0"/>
    </w:pPr>
    <w:rPr>
      <w:b/>
    </w:rPr>
  </w:style>
  <w:style w:type="paragraph" w:styleId="2">
    <w:name w:val="heading 2"/>
    <w:basedOn w:val="a"/>
    <w:next w:val="a"/>
    <w:qFormat/>
    <w:rsid w:val="00016EE9"/>
    <w:pPr>
      <w:keepNext/>
      <w:widowControl w:val="0"/>
      <w:autoSpaceDE w:val="0"/>
      <w:autoSpaceDN w:val="0"/>
      <w:ind w:left="1713" w:firstLine="447"/>
      <w:outlineLvl w:val="1"/>
    </w:pPr>
    <w:rPr>
      <w:rFonts w:eastAsia="Arial Unicode MS"/>
      <w:sz w:val="28"/>
      <w:szCs w:val="28"/>
    </w:rPr>
  </w:style>
  <w:style w:type="paragraph" w:styleId="3">
    <w:name w:val="heading 3"/>
    <w:basedOn w:val="a"/>
    <w:next w:val="a"/>
    <w:link w:val="30"/>
    <w:qFormat/>
    <w:rsid w:val="00084175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084175"/>
    <w:pPr>
      <w:keepNext/>
      <w:outlineLvl w:val="3"/>
    </w:pPr>
    <w:rPr>
      <w:color w:val="0000FF"/>
      <w:sz w:val="28"/>
    </w:rPr>
  </w:style>
  <w:style w:type="paragraph" w:styleId="5">
    <w:name w:val="heading 5"/>
    <w:basedOn w:val="a"/>
    <w:next w:val="a"/>
    <w:link w:val="50"/>
    <w:qFormat/>
    <w:rsid w:val="00084175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084175"/>
    <w:pPr>
      <w:keepNext/>
      <w:shd w:val="clear" w:color="auto" w:fill="FFFFFF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84175"/>
    <w:pPr>
      <w:keepNext/>
      <w:shd w:val="clear" w:color="auto" w:fill="FFFFFF"/>
      <w:ind w:left="5279" w:right="516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084175"/>
    <w:pPr>
      <w:keepNext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link w:val="90"/>
    <w:qFormat/>
    <w:rsid w:val="00084175"/>
    <w:pPr>
      <w:keepNext/>
      <w:shd w:val="clear" w:color="auto" w:fill="FFFFFF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semiHidden/>
    <w:rsid w:val="00016E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016EE9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paragraph" w:styleId="a5">
    <w:name w:val="Body Text"/>
    <w:aliases w:val="Письмо в Интернет,body text,Письмо в Инте-нет Знак,Письмо в Инте-нет Знак Знак Знак Знак,Письмо в Инте-нет Знак Знак,Письмо в Инте-нет"/>
    <w:basedOn w:val="a"/>
    <w:link w:val="a6"/>
    <w:rsid w:val="00016EE9"/>
    <w:pPr>
      <w:widowControl w:val="0"/>
      <w:autoSpaceDE w:val="0"/>
      <w:autoSpaceDN w:val="0"/>
      <w:jc w:val="both"/>
    </w:pPr>
    <w:rPr>
      <w:sz w:val="20"/>
      <w:szCs w:val="20"/>
    </w:rPr>
  </w:style>
  <w:style w:type="paragraph" w:styleId="20">
    <w:name w:val="Body Text Indent 2"/>
    <w:basedOn w:val="a"/>
    <w:link w:val="21"/>
    <w:rsid w:val="00016EE9"/>
    <w:pPr>
      <w:ind w:firstLine="567"/>
      <w:jc w:val="both"/>
    </w:pPr>
    <w:rPr>
      <w:szCs w:val="20"/>
    </w:rPr>
  </w:style>
  <w:style w:type="paragraph" w:styleId="31">
    <w:name w:val="Body Text 3"/>
    <w:basedOn w:val="a"/>
    <w:rsid w:val="00016EE9"/>
    <w:pPr>
      <w:spacing w:before="120"/>
      <w:jc w:val="both"/>
    </w:pPr>
    <w:rPr>
      <w:sz w:val="22"/>
    </w:rPr>
  </w:style>
  <w:style w:type="paragraph" w:styleId="22">
    <w:name w:val="Body Text 2"/>
    <w:basedOn w:val="a"/>
    <w:rsid w:val="00016EE9"/>
    <w:pPr>
      <w:jc w:val="both"/>
    </w:pPr>
  </w:style>
  <w:style w:type="paragraph" w:styleId="32">
    <w:name w:val="Body Text Indent 3"/>
    <w:basedOn w:val="a"/>
    <w:rsid w:val="00016EE9"/>
    <w:pPr>
      <w:spacing w:line="360" w:lineRule="auto"/>
      <w:ind w:firstLine="720"/>
      <w:jc w:val="both"/>
    </w:pPr>
  </w:style>
  <w:style w:type="paragraph" w:customStyle="1" w:styleId="23">
    <w:name w:val="Заг_таб_2"/>
    <w:basedOn w:val="a"/>
    <w:rsid w:val="00016EE9"/>
    <w:pPr>
      <w:keepNext/>
      <w:tabs>
        <w:tab w:val="left" w:pos="357"/>
      </w:tabs>
      <w:spacing w:before="80" w:after="80"/>
      <w:jc w:val="center"/>
    </w:pPr>
    <w:rPr>
      <w:b/>
      <w:szCs w:val="20"/>
    </w:rPr>
  </w:style>
  <w:style w:type="paragraph" w:styleId="a7">
    <w:name w:val="Balloon Text"/>
    <w:basedOn w:val="a"/>
    <w:semiHidden/>
    <w:rsid w:val="00016EE9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016EE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16EE9"/>
  </w:style>
  <w:style w:type="paragraph" w:customStyle="1" w:styleId="ConsNormal">
    <w:name w:val="ConsNormal"/>
    <w:rsid w:val="00016EE9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Title">
    <w:name w:val="ConsTitle"/>
    <w:rsid w:val="00016EE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b">
    <w:name w:val="header"/>
    <w:basedOn w:val="a"/>
    <w:rsid w:val="00016EE9"/>
    <w:pPr>
      <w:tabs>
        <w:tab w:val="center" w:pos="4677"/>
        <w:tab w:val="right" w:pos="9355"/>
      </w:tabs>
    </w:pPr>
  </w:style>
  <w:style w:type="character" w:styleId="ac">
    <w:name w:val="annotation reference"/>
    <w:semiHidden/>
    <w:rsid w:val="00016EE9"/>
    <w:rPr>
      <w:sz w:val="16"/>
      <w:szCs w:val="16"/>
    </w:rPr>
  </w:style>
  <w:style w:type="paragraph" w:styleId="ad">
    <w:name w:val="annotation text"/>
    <w:basedOn w:val="a"/>
    <w:semiHidden/>
    <w:rsid w:val="00016EE9"/>
    <w:rPr>
      <w:sz w:val="20"/>
      <w:szCs w:val="20"/>
    </w:rPr>
  </w:style>
  <w:style w:type="paragraph" w:customStyle="1" w:styleId="ConsPlusNormal">
    <w:name w:val="ConsPlusNormal"/>
    <w:rsid w:val="00016EE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annotation subject"/>
    <w:basedOn w:val="ad"/>
    <w:next w:val="ad"/>
    <w:semiHidden/>
    <w:rsid w:val="00016EE9"/>
    <w:rPr>
      <w:b/>
      <w:bCs/>
    </w:rPr>
  </w:style>
  <w:style w:type="paragraph" w:customStyle="1" w:styleId="af">
    <w:name w:val="!Назв.вида документа"/>
    <w:basedOn w:val="a"/>
    <w:rsid w:val="00016EE9"/>
    <w:pPr>
      <w:spacing w:after="240"/>
      <w:jc w:val="center"/>
    </w:pPr>
    <w:rPr>
      <w:b/>
      <w:caps/>
      <w:szCs w:val="20"/>
    </w:rPr>
  </w:style>
  <w:style w:type="paragraph" w:styleId="af0">
    <w:name w:val="Block Text"/>
    <w:basedOn w:val="a"/>
    <w:rsid w:val="00016EE9"/>
    <w:pPr>
      <w:suppressAutoHyphens/>
      <w:spacing w:line="228" w:lineRule="auto"/>
      <w:ind w:left="709" w:right="-567"/>
      <w:jc w:val="both"/>
    </w:pPr>
    <w:rPr>
      <w:rFonts w:ascii="Arial" w:hAnsi="Arial" w:cs="Arial"/>
      <w:sz w:val="22"/>
      <w:szCs w:val="26"/>
    </w:rPr>
  </w:style>
  <w:style w:type="paragraph" w:customStyle="1" w:styleId="af1">
    <w:name w:val="Основной текст.Письмо в Интернет"/>
    <w:basedOn w:val="a"/>
    <w:rsid w:val="00016EE9"/>
    <w:pPr>
      <w:widowControl w:val="0"/>
      <w:jc w:val="both"/>
    </w:pPr>
    <w:rPr>
      <w:sz w:val="20"/>
      <w:szCs w:val="20"/>
    </w:rPr>
  </w:style>
  <w:style w:type="paragraph" w:customStyle="1" w:styleId="af2">
    <w:name w:val="Тезисы"/>
    <w:basedOn w:val="a"/>
    <w:rsid w:val="00016EE9"/>
    <w:pPr>
      <w:tabs>
        <w:tab w:val="num" w:pos="360"/>
      </w:tabs>
      <w:snapToGrid w:val="0"/>
      <w:spacing w:before="120" w:after="120"/>
    </w:pPr>
    <w:rPr>
      <w:sz w:val="20"/>
      <w:szCs w:val="20"/>
    </w:rPr>
  </w:style>
  <w:style w:type="table" w:styleId="af3">
    <w:name w:val="Table Grid"/>
    <w:basedOn w:val="a1"/>
    <w:rsid w:val="0071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писок с цифрой"/>
    <w:basedOn w:val="a"/>
    <w:rsid w:val="00712310"/>
    <w:pPr>
      <w:spacing w:before="60" w:after="60"/>
      <w:jc w:val="both"/>
    </w:pPr>
    <w:rPr>
      <w:szCs w:val="20"/>
    </w:rPr>
  </w:style>
  <w:style w:type="paragraph" w:customStyle="1" w:styleId="10">
    <w:name w:val="Текст1"/>
    <w:basedOn w:val="a"/>
    <w:rsid w:val="00712310"/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712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6408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5">
    <w:name w:val="List Paragraph"/>
    <w:basedOn w:val="a"/>
    <w:uiPriority w:val="34"/>
    <w:qFormat/>
    <w:rsid w:val="00D501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6">
    <w:name w:val="Plain Text"/>
    <w:basedOn w:val="a"/>
    <w:link w:val="af7"/>
    <w:uiPriority w:val="99"/>
    <w:unhideWhenUsed/>
    <w:rsid w:val="000903B6"/>
    <w:rPr>
      <w:rFonts w:ascii="Consolas" w:eastAsia="Calibri" w:hAnsi="Consolas"/>
      <w:sz w:val="21"/>
      <w:szCs w:val="21"/>
      <w:lang w:eastAsia="en-US"/>
    </w:rPr>
  </w:style>
  <w:style w:type="character" w:customStyle="1" w:styleId="af7">
    <w:name w:val="Текст Знак"/>
    <w:link w:val="af6"/>
    <w:uiPriority w:val="99"/>
    <w:semiHidden/>
    <w:rsid w:val="000903B6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11">
    <w:name w:val="Обычный1"/>
    <w:rsid w:val="00FA3A8E"/>
    <w:rPr>
      <w:snapToGrid w:val="0"/>
    </w:rPr>
  </w:style>
  <w:style w:type="paragraph" w:styleId="af8">
    <w:name w:val="Normal (Web)"/>
    <w:basedOn w:val="a"/>
    <w:rsid w:val="00FA3A8E"/>
    <w:pPr>
      <w:spacing w:before="100" w:beforeAutospacing="1" w:after="100" w:afterAutospacing="1"/>
    </w:pPr>
  </w:style>
  <w:style w:type="character" w:customStyle="1" w:styleId="a6">
    <w:name w:val="Основной текст Знак"/>
    <w:aliases w:val="Письмо в Интернет Знак,body text Знак,Письмо в Инте-нет Знак Знак1,Письмо в Инте-нет Знак Знак Знак Знак Знак,Письмо в Инте-нет Знак Знак Знак,Письмо в Инте-нет Знак1"/>
    <w:basedOn w:val="a0"/>
    <w:link w:val="a5"/>
    <w:rsid w:val="002E02B2"/>
  </w:style>
  <w:style w:type="paragraph" w:customStyle="1" w:styleId="af9">
    <w:name w:val="Знак"/>
    <w:basedOn w:val="a"/>
    <w:rsid w:val="00907A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с отступом 2 Знак"/>
    <w:link w:val="20"/>
    <w:semiHidden/>
    <w:rsid w:val="005F14AD"/>
    <w:rPr>
      <w:sz w:val="24"/>
    </w:rPr>
  </w:style>
  <w:style w:type="character" w:customStyle="1" w:styleId="30">
    <w:name w:val="Заголовок 3 Знак"/>
    <w:link w:val="3"/>
    <w:rsid w:val="00084175"/>
    <w:rPr>
      <w:sz w:val="28"/>
      <w:szCs w:val="24"/>
    </w:rPr>
  </w:style>
  <w:style w:type="character" w:customStyle="1" w:styleId="40">
    <w:name w:val="Заголовок 4 Знак"/>
    <w:link w:val="4"/>
    <w:rsid w:val="00084175"/>
    <w:rPr>
      <w:color w:val="0000FF"/>
      <w:sz w:val="28"/>
      <w:szCs w:val="24"/>
    </w:rPr>
  </w:style>
  <w:style w:type="character" w:customStyle="1" w:styleId="50">
    <w:name w:val="Заголовок 5 Знак"/>
    <w:link w:val="5"/>
    <w:rsid w:val="00084175"/>
    <w:rPr>
      <w:b/>
      <w:sz w:val="24"/>
      <w:szCs w:val="24"/>
    </w:rPr>
  </w:style>
  <w:style w:type="character" w:customStyle="1" w:styleId="60">
    <w:name w:val="Заголовок 6 Знак"/>
    <w:link w:val="6"/>
    <w:rsid w:val="00084175"/>
    <w:rPr>
      <w:sz w:val="28"/>
      <w:szCs w:val="24"/>
      <w:shd w:val="clear" w:color="auto" w:fill="FFFFFF"/>
    </w:rPr>
  </w:style>
  <w:style w:type="character" w:customStyle="1" w:styleId="70">
    <w:name w:val="Заголовок 7 Знак"/>
    <w:link w:val="7"/>
    <w:rsid w:val="00084175"/>
    <w:rPr>
      <w:sz w:val="28"/>
      <w:szCs w:val="24"/>
      <w:shd w:val="clear" w:color="auto" w:fill="FFFFFF"/>
    </w:rPr>
  </w:style>
  <w:style w:type="character" w:customStyle="1" w:styleId="80">
    <w:name w:val="Заголовок 8 Знак"/>
    <w:link w:val="8"/>
    <w:rsid w:val="00084175"/>
    <w:rPr>
      <w:b/>
      <w:bCs/>
      <w:sz w:val="32"/>
      <w:szCs w:val="24"/>
    </w:rPr>
  </w:style>
  <w:style w:type="character" w:customStyle="1" w:styleId="90">
    <w:name w:val="Заголовок 9 Знак"/>
    <w:link w:val="9"/>
    <w:rsid w:val="00084175"/>
    <w:rPr>
      <w:b/>
      <w:bCs/>
      <w:sz w:val="24"/>
      <w:szCs w:val="24"/>
      <w:shd w:val="clear" w:color="auto" w:fill="FFFFFF"/>
    </w:rPr>
  </w:style>
  <w:style w:type="paragraph" w:styleId="afa">
    <w:name w:val="Title"/>
    <w:basedOn w:val="a"/>
    <w:link w:val="afb"/>
    <w:qFormat/>
    <w:rsid w:val="00084175"/>
    <w:pPr>
      <w:jc w:val="center"/>
    </w:pPr>
    <w:rPr>
      <w:b/>
      <w:bCs/>
      <w:sz w:val="28"/>
    </w:rPr>
  </w:style>
  <w:style w:type="character" w:customStyle="1" w:styleId="afb">
    <w:name w:val="Название Знак"/>
    <w:link w:val="afa"/>
    <w:rsid w:val="00084175"/>
    <w:rPr>
      <w:b/>
      <w:bCs/>
      <w:sz w:val="28"/>
      <w:szCs w:val="24"/>
    </w:rPr>
  </w:style>
  <w:style w:type="paragraph" w:styleId="afc">
    <w:name w:val="List"/>
    <w:basedOn w:val="a5"/>
    <w:rsid w:val="00084175"/>
    <w:pPr>
      <w:widowControl/>
      <w:tabs>
        <w:tab w:val="left" w:pos="720"/>
        <w:tab w:val="right" w:pos="8640"/>
      </w:tabs>
      <w:autoSpaceDE/>
      <w:autoSpaceDN/>
      <w:spacing w:after="80" w:line="360" w:lineRule="auto"/>
      <w:ind w:left="720" w:hanging="360"/>
    </w:pPr>
    <w:rPr>
      <w:rFonts w:ascii="Garamond" w:hAnsi="Garamond"/>
      <w:spacing w:val="-2"/>
      <w:sz w:val="24"/>
      <w:lang w:val="en-US" w:eastAsia="en-US"/>
    </w:rPr>
  </w:style>
  <w:style w:type="paragraph" w:styleId="afd">
    <w:name w:val="List Bullet"/>
    <w:basedOn w:val="afc"/>
    <w:autoRedefine/>
    <w:rsid w:val="00084175"/>
    <w:pPr>
      <w:tabs>
        <w:tab w:val="clear" w:pos="720"/>
      </w:tabs>
      <w:ind w:left="360" w:right="360"/>
    </w:pPr>
  </w:style>
  <w:style w:type="paragraph" w:styleId="51">
    <w:name w:val="List Bullet 5"/>
    <w:basedOn w:val="a"/>
    <w:autoRedefine/>
    <w:rsid w:val="00084175"/>
    <w:pPr>
      <w:framePr w:w="1860" w:wrap="around" w:vAnchor="text" w:hAnchor="page" w:x="1201" w:y="1"/>
      <w:pBdr>
        <w:bottom w:val="single" w:sz="6" w:space="0" w:color="auto"/>
        <w:between w:val="single" w:sz="6" w:space="0" w:color="auto"/>
      </w:pBdr>
      <w:tabs>
        <w:tab w:val="num" w:pos="360"/>
        <w:tab w:val="right" w:pos="8640"/>
      </w:tabs>
      <w:spacing w:line="320" w:lineRule="exact"/>
      <w:ind w:left="360" w:hanging="360"/>
      <w:jc w:val="both"/>
    </w:pPr>
    <w:rPr>
      <w:rFonts w:ascii="Garamond" w:hAnsi="Garamond"/>
      <w:spacing w:val="-2"/>
      <w:sz w:val="18"/>
      <w:szCs w:val="20"/>
      <w:lang w:val="en-US" w:eastAsia="en-US"/>
    </w:rPr>
  </w:style>
  <w:style w:type="paragraph" w:customStyle="1" w:styleId="Normal1">
    <w:name w:val="Normal1"/>
    <w:rsid w:val="00084175"/>
  </w:style>
  <w:style w:type="paragraph" w:styleId="24">
    <w:name w:val="List 2"/>
    <w:basedOn w:val="a"/>
    <w:rsid w:val="00084175"/>
    <w:pPr>
      <w:ind w:left="566" w:hanging="283"/>
    </w:pPr>
    <w:rPr>
      <w:sz w:val="20"/>
      <w:szCs w:val="20"/>
    </w:rPr>
  </w:style>
  <w:style w:type="character" w:customStyle="1" w:styleId="afe">
    <w:name w:val="Не вступил в силу"/>
    <w:rsid w:val="00084175"/>
    <w:rPr>
      <w:color w:val="008080"/>
      <w:sz w:val="20"/>
      <w:szCs w:val="20"/>
    </w:rPr>
  </w:style>
  <w:style w:type="paragraph" w:styleId="aff">
    <w:name w:val="Document Map"/>
    <w:basedOn w:val="a"/>
    <w:link w:val="aff0"/>
    <w:semiHidden/>
    <w:rsid w:val="0008417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0">
    <w:name w:val="Схема документа Знак"/>
    <w:link w:val="aff"/>
    <w:semiHidden/>
    <w:rsid w:val="00084175"/>
    <w:rPr>
      <w:rFonts w:ascii="Tahoma" w:hAnsi="Tahoma" w:cs="Tahoma"/>
      <w:shd w:val="clear" w:color="auto" w:fill="000080"/>
    </w:rPr>
  </w:style>
  <w:style w:type="paragraph" w:customStyle="1" w:styleId="12">
    <w:name w:val="Обычный (веб)1"/>
    <w:basedOn w:val="a"/>
    <w:rsid w:val="00084175"/>
    <w:pPr>
      <w:spacing w:before="100" w:beforeAutospacing="1" w:after="100" w:afterAutospacing="1"/>
    </w:pPr>
    <w:rPr>
      <w:rFonts w:ascii="Arial" w:eastAsia="Arial Unicode MS" w:hAnsi="Arial" w:cs="Arial"/>
      <w:color w:val="333333"/>
      <w:sz w:val="20"/>
      <w:szCs w:val="20"/>
    </w:rPr>
  </w:style>
  <w:style w:type="character" w:customStyle="1" w:styleId="psmall1">
    <w:name w:val="psmall1"/>
    <w:rsid w:val="00084175"/>
    <w:rPr>
      <w:sz w:val="17"/>
      <w:szCs w:val="17"/>
    </w:rPr>
  </w:style>
  <w:style w:type="paragraph" w:customStyle="1" w:styleId="13">
    <w:name w:val="Обычный_1"/>
    <w:basedOn w:val="a"/>
    <w:rsid w:val="00084175"/>
    <w:rPr>
      <w:rFonts w:ascii="Garamond" w:hAnsi="Garamond"/>
      <w:szCs w:val="20"/>
    </w:rPr>
  </w:style>
  <w:style w:type="paragraph" w:customStyle="1" w:styleId="FR3">
    <w:name w:val="FR3"/>
    <w:rsid w:val="00084175"/>
    <w:pPr>
      <w:widowControl w:val="0"/>
      <w:autoSpaceDE w:val="0"/>
      <w:autoSpaceDN w:val="0"/>
      <w:adjustRightInd w:val="0"/>
      <w:spacing w:line="300" w:lineRule="auto"/>
    </w:pPr>
    <w:rPr>
      <w:rFonts w:ascii="Arial" w:hAnsi="Arial"/>
      <w:sz w:val="24"/>
    </w:rPr>
  </w:style>
  <w:style w:type="paragraph" w:styleId="33">
    <w:name w:val="List Continue 3"/>
    <w:basedOn w:val="a"/>
    <w:rsid w:val="00084175"/>
    <w:pPr>
      <w:spacing w:after="120"/>
      <w:ind w:left="849"/>
    </w:pPr>
    <w:rPr>
      <w:sz w:val="20"/>
      <w:szCs w:val="20"/>
    </w:rPr>
  </w:style>
  <w:style w:type="paragraph" w:styleId="34">
    <w:name w:val="List 3"/>
    <w:basedOn w:val="a"/>
    <w:rsid w:val="00084175"/>
    <w:pPr>
      <w:ind w:left="849" w:hanging="283"/>
    </w:pPr>
  </w:style>
  <w:style w:type="paragraph" w:styleId="aff1">
    <w:name w:val="No Spacing"/>
    <w:link w:val="aff2"/>
    <w:uiPriority w:val="1"/>
    <w:qFormat/>
    <w:rsid w:val="00084175"/>
    <w:rPr>
      <w:rFonts w:ascii="Calibri" w:hAnsi="Calibri"/>
      <w:sz w:val="22"/>
      <w:szCs w:val="22"/>
    </w:rPr>
  </w:style>
  <w:style w:type="character" w:customStyle="1" w:styleId="aff2">
    <w:name w:val="Без интервала Знак"/>
    <w:link w:val="aff1"/>
    <w:uiPriority w:val="1"/>
    <w:rsid w:val="00084175"/>
    <w:rPr>
      <w:rFonts w:ascii="Calibri" w:hAnsi="Calibri"/>
      <w:sz w:val="22"/>
      <w:szCs w:val="22"/>
      <w:lang w:bidi="ar-SA"/>
    </w:rPr>
  </w:style>
  <w:style w:type="character" w:customStyle="1" w:styleId="a4">
    <w:name w:val="Основной текст с отступом Знак"/>
    <w:link w:val="a3"/>
    <w:rsid w:val="00084175"/>
  </w:style>
  <w:style w:type="character" w:customStyle="1" w:styleId="a9">
    <w:name w:val="Нижний колонтитул Знак"/>
    <w:link w:val="a8"/>
    <w:uiPriority w:val="99"/>
    <w:rsid w:val="00325307"/>
    <w:rPr>
      <w:sz w:val="24"/>
      <w:szCs w:val="24"/>
    </w:rPr>
  </w:style>
  <w:style w:type="paragraph" w:customStyle="1" w:styleId="aff3">
    <w:name w:val="Стиль"/>
    <w:rsid w:val="00867519"/>
  </w:style>
  <w:style w:type="paragraph" w:customStyle="1" w:styleId="aff4">
    <w:name w:val="Знак"/>
    <w:basedOn w:val="a"/>
    <w:rsid w:val="00EC7C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5">
    <w:name w:val="Hyperlink"/>
    <w:uiPriority w:val="99"/>
    <w:semiHidden/>
    <w:unhideWhenUsed/>
    <w:rsid w:val="00D27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347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751510732">
              <w:marLeft w:val="0"/>
              <w:marRight w:val="-18928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77663">
                      <w:marLeft w:val="11"/>
                      <w:marRight w:val="0"/>
                      <w:marTop w:val="4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75335">
                          <w:marLeft w:val="1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7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5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2299911534B974C82E50CA09B4856C5" ma:contentTypeVersion="1" ma:contentTypeDescription="Создание документа." ma:contentTypeScope="" ma:versionID="040716e67378a662bd4630a46ea89454">
  <xsd:schema xmlns:xsd="http://www.w3.org/2001/XMLSchema" xmlns:xs="http://www.w3.org/2001/XMLSchema" xmlns:p="http://schemas.microsoft.com/office/2006/metadata/properties" xmlns:ns2="b8349b34-57af-4e2e-a90b-c7a6050b8bd2" targetNamespace="http://schemas.microsoft.com/office/2006/metadata/properties" ma:root="true" ma:fieldsID="d44291f1fe0cfdbd110a11a1f683dc95" ns2:_="">
    <xsd:import namespace="b8349b34-57af-4e2e-a90b-c7a6050b8bd2"/>
    <xsd:element name="properties">
      <xsd:complexType>
        <xsd:sequence>
          <xsd:element name="documentManagement">
            <xsd:complexType>
              <xsd:all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49b34-57af-4e2e-a90b-c7a6050b8bd2" elementFormDefault="qualified">
    <xsd:import namespace="http://schemas.microsoft.com/office/2006/documentManagement/types"/>
    <xsd:import namespace="http://schemas.microsoft.com/office/infopath/2007/PartnerControls"/>
    <xsd:element name="order0" ma:index="8" nillable="true" ma:displayName="Порядок отображения" ma:decimals="0" ma:internalName="order0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rder0 xmlns="b8349b34-57af-4e2e-a90b-c7a6050b8bd2">3</order0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8C269-8F33-4140-98C5-8D4208809D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EB160-9FD5-47F8-9381-97C2EDF1202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5AA2EC3-B3B6-4BE3-87C4-55B95C2C3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349b34-57af-4e2e-a90b-c7a6050b8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8FBFB-5B68-42E2-930F-1E5FDD2FFCD2}">
  <ds:schemaRefs>
    <ds:schemaRef ds:uri="http://schemas.microsoft.com/office/2006/metadata/properties"/>
    <ds:schemaRef ds:uri="b8349b34-57af-4e2e-a90b-c7a6050b8bd2"/>
  </ds:schemaRefs>
</ds:datastoreItem>
</file>

<file path=customXml/itemProps5.xml><?xml version="1.0" encoding="utf-8"?>
<ds:datastoreItem xmlns:ds="http://schemas.openxmlformats.org/officeDocument/2006/customXml" ds:itemID="{B556028B-4212-4750-BA89-00FFCF742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4994</Words>
  <Characters>28471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с Территориальной сетевой организацией при установленной в регионе схеме тарифообразования «Котел-снизу»</vt:lpstr>
    </vt:vector>
  </TitlesOfParts>
  <Company>DG Win&amp;Soft</Company>
  <LinksUpToDate>false</LinksUpToDate>
  <CharactersWithSpaces>33399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с Территориальной сетевой организацией при установленной в регионе схеме тарифообразования «Котел-снизу»</dc:title>
  <dc:creator>Ситникова С.Ю.</dc:creator>
  <cp:lastModifiedBy>Regset</cp:lastModifiedBy>
  <cp:revision>9</cp:revision>
  <cp:lastPrinted>2017-01-24T09:26:00Z</cp:lastPrinted>
  <dcterms:created xsi:type="dcterms:W3CDTF">2017-02-08T15:22:00Z</dcterms:created>
  <dcterms:modified xsi:type="dcterms:W3CDTF">2017-10-06T04:26:00Z</dcterms:modified>
</cp:coreProperties>
</file>